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5" w:rsidRPr="00F81B7B" w:rsidRDefault="00CB5B35" w:rsidP="00F81B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7B">
        <w:rPr>
          <w:rFonts w:ascii="Times New Roman" w:hAnsi="Times New Roman" w:cs="Times New Roman"/>
          <w:b/>
          <w:sz w:val="28"/>
          <w:szCs w:val="28"/>
        </w:rPr>
        <w:t>УДК:</w:t>
      </w:r>
      <w:r w:rsidR="00C75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DDA" w:rsidRPr="00C75DDA">
        <w:rPr>
          <w:rFonts w:ascii="Times New Roman" w:hAnsi="Times New Roman" w:cs="Times New Roman"/>
          <w:b/>
          <w:sz w:val="28"/>
          <w:szCs w:val="28"/>
        </w:rPr>
        <w:t>635.751</w:t>
      </w:r>
    </w:p>
    <w:p w:rsidR="00CB5B35" w:rsidRPr="00F81B7B" w:rsidRDefault="00F81B7B" w:rsidP="00F81B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ВОЗДЕЛЫВАНИЯ СОРТОВ КОРИАНДРА ПОСЕВН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ГО, СОЗДАННЫХ В ФГБНУ РОСНИИСК «РОССОРГО»</w:t>
      </w:r>
    </w:p>
    <w:p w:rsidR="00CB5B35" w:rsidRPr="00E05825" w:rsidRDefault="00CB5B35" w:rsidP="00893A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825">
        <w:rPr>
          <w:rFonts w:ascii="Times New Roman" w:hAnsi="Times New Roman" w:cs="Times New Roman"/>
          <w:sz w:val="28"/>
          <w:szCs w:val="28"/>
        </w:rPr>
        <w:t xml:space="preserve">Жужукин В.И., д.с.-х.н., г.н.с.; Зайцев С.А., к.с.-х.н., </w:t>
      </w:r>
      <w:r w:rsidR="00E05825" w:rsidRPr="00E05825">
        <w:rPr>
          <w:rFonts w:ascii="Times New Roman" w:hAnsi="Times New Roman" w:cs="Times New Roman"/>
          <w:sz w:val="28"/>
          <w:szCs w:val="28"/>
        </w:rPr>
        <w:t>в</w:t>
      </w:r>
      <w:r w:rsidR="00ED2881">
        <w:rPr>
          <w:rFonts w:ascii="Times New Roman" w:hAnsi="Times New Roman" w:cs="Times New Roman"/>
          <w:sz w:val="28"/>
          <w:szCs w:val="28"/>
        </w:rPr>
        <w:t>.н.с.; Волков Д.П., с.н.с., Гудова Л.А.</w:t>
      </w:r>
      <w:r w:rsidR="00ED2881" w:rsidRPr="00ED2881">
        <w:rPr>
          <w:rFonts w:ascii="Times New Roman" w:hAnsi="Times New Roman" w:cs="Times New Roman"/>
          <w:sz w:val="28"/>
          <w:szCs w:val="28"/>
        </w:rPr>
        <w:t xml:space="preserve"> к.с.-х.н.</w:t>
      </w:r>
      <w:r w:rsidR="00ED2881">
        <w:rPr>
          <w:rFonts w:ascii="Times New Roman" w:hAnsi="Times New Roman" w:cs="Times New Roman"/>
          <w:sz w:val="28"/>
          <w:szCs w:val="28"/>
        </w:rPr>
        <w:t>,</w:t>
      </w:r>
      <w:r w:rsidR="00ED2881" w:rsidRPr="00ED2881">
        <w:rPr>
          <w:rFonts w:ascii="Times New Roman" w:hAnsi="Times New Roman" w:cs="Times New Roman"/>
          <w:sz w:val="28"/>
          <w:szCs w:val="28"/>
        </w:rPr>
        <w:t xml:space="preserve"> в.н.с</w:t>
      </w:r>
      <w:r w:rsidR="00ED2881">
        <w:rPr>
          <w:rFonts w:ascii="Times New Roman" w:hAnsi="Times New Roman" w:cs="Times New Roman"/>
          <w:sz w:val="28"/>
          <w:szCs w:val="28"/>
        </w:rPr>
        <w:t>.</w:t>
      </w:r>
    </w:p>
    <w:p w:rsidR="00CB5B35" w:rsidRPr="00F81B7B" w:rsidRDefault="00CB5B35" w:rsidP="00F81B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7B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</w:t>
      </w:r>
      <w:r w:rsidRPr="00F81B7B">
        <w:rPr>
          <w:rFonts w:ascii="Times New Roman" w:hAnsi="Times New Roman" w:cs="Times New Roman"/>
          <w:i/>
          <w:sz w:val="28"/>
          <w:szCs w:val="28"/>
        </w:rPr>
        <w:t>р</w:t>
      </w:r>
      <w:r w:rsidRPr="00F81B7B">
        <w:rPr>
          <w:rFonts w:ascii="Times New Roman" w:hAnsi="Times New Roman" w:cs="Times New Roman"/>
          <w:i/>
          <w:sz w:val="28"/>
          <w:szCs w:val="28"/>
        </w:rPr>
        <w:t>го»), г. Саратов, Россия.</w:t>
      </w:r>
    </w:p>
    <w:p w:rsidR="008D2433" w:rsidRPr="0058180C" w:rsidRDefault="00F81B7B" w:rsidP="00F81B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5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80C">
        <w:rPr>
          <w:rFonts w:ascii="Times New Roman" w:hAnsi="Times New Roman" w:cs="Times New Roman"/>
          <w:sz w:val="28"/>
          <w:szCs w:val="28"/>
        </w:rPr>
        <w:t>В статье рассматривается основные технологичные агроприемы выращивания сортов кориандра (Аккорд, Арома) выведенных в ФГБНУ Ро</w:t>
      </w:r>
      <w:r w:rsidR="0058180C">
        <w:rPr>
          <w:rFonts w:ascii="Times New Roman" w:hAnsi="Times New Roman" w:cs="Times New Roman"/>
          <w:sz w:val="28"/>
          <w:szCs w:val="28"/>
        </w:rPr>
        <w:t>с</w:t>
      </w:r>
      <w:r w:rsidR="0058180C">
        <w:rPr>
          <w:rFonts w:ascii="Times New Roman" w:hAnsi="Times New Roman" w:cs="Times New Roman"/>
          <w:sz w:val="28"/>
          <w:szCs w:val="28"/>
        </w:rPr>
        <w:t>НИИСК «Россорго». Учитывая важное народно-хозяйственное значение кор</w:t>
      </w:r>
      <w:r w:rsidR="0058180C">
        <w:rPr>
          <w:rFonts w:ascii="Times New Roman" w:hAnsi="Times New Roman" w:cs="Times New Roman"/>
          <w:sz w:val="28"/>
          <w:szCs w:val="28"/>
        </w:rPr>
        <w:t>и</w:t>
      </w:r>
      <w:r w:rsidR="0058180C">
        <w:rPr>
          <w:rFonts w:ascii="Times New Roman" w:hAnsi="Times New Roman" w:cs="Times New Roman"/>
          <w:sz w:val="28"/>
          <w:szCs w:val="28"/>
        </w:rPr>
        <w:t>андра</w:t>
      </w:r>
      <w:r w:rsidR="00DE6001">
        <w:rPr>
          <w:rFonts w:ascii="Times New Roman" w:hAnsi="Times New Roman" w:cs="Times New Roman"/>
          <w:sz w:val="28"/>
          <w:szCs w:val="28"/>
        </w:rPr>
        <w:t>,</w:t>
      </w:r>
      <w:r w:rsidR="0058180C">
        <w:rPr>
          <w:rFonts w:ascii="Times New Roman" w:hAnsi="Times New Roman" w:cs="Times New Roman"/>
          <w:sz w:val="28"/>
          <w:szCs w:val="28"/>
        </w:rPr>
        <w:t xml:space="preserve"> в исследовании приведены данные, включающие биологические особе</w:t>
      </w:r>
      <w:r w:rsidR="0058180C">
        <w:rPr>
          <w:rFonts w:ascii="Times New Roman" w:hAnsi="Times New Roman" w:cs="Times New Roman"/>
          <w:sz w:val="28"/>
          <w:szCs w:val="28"/>
        </w:rPr>
        <w:t>н</w:t>
      </w:r>
      <w:r w:rsidR="0058180C">
        <w:rPr>
          <w:rFonts w:ascii="Times New Roman" w:hAnsi="Times New Roman" w:cs="Times New Roman"/>
          <w:sz w:val="28"/>
          <w:szCs w:val="28"/>
        </w:rPr>
        <w:t>ности, место в севообороте, основную и предпосевную обработку почвы, агр</w:t>
      </w:r>
      <w:r w:rsidR="0058180C">
        <w:rPr>
          <w:rFonts w:ascii="Times New Roman" w:hAnsi="Times New Roman" w:cs="Times New Roman"/>
          <w:sz w:val="28"/>
          <w:szCs w:val="28"/>
        </w:rPr>
        <w:t>о</w:t>
      </w:r>
      <w:r w:rsidR="0058180C">
        <w:rPr>
          <w:rFonts w:ascii="Times New Roman" w:hAnsi="Times New Roman" w:cs="Times New Roman"/>
          <w:sz w:val="28"/>
          <w:szCs w:val="28"/>
        </w:rPr>
        <w:t>технические и химические меры борьбы с сорняками, болезнями и вредител</w:t>
      </w:r>
      <w:r w:rsidR="0058180C">
        <w:rPr>
          <w:rFonts w:ascii="Times New Roman" w:hAnsi="Times New Roman" w:cs="Times New Roman"/>
          <w:sz w:val="28"/>
          <w:szCs w:val="28"/>
        </w:rPr>
        <w:t>я</w:t>
      </w:r>
      <w:r w:rsidR="0058180C">
        <w:rPr>
          <w:rFonts w:ascii="Times New Roman" w:hAnsi="Times New Roman" w:cs="Times New Roman"/>
          <w:sz w:val="28"/>
          <w:szCs w:val="28"/>
        </w:rPr>
        <w:t>ми, посев, способы уборки урожая, а также представлено описание морфолог</w:t>
      </w:r>
      <w:r w:rsidR="0058180C">
        <w:rPr>
          <w:rFonts w:ascii="Times New Roman" w:hAnsi="Times New Roman" w:cs="Times New Roman"/>
          <w:sz w:val="28"/>
          <w:szCs w:val="28"/>
        </w:rPr>
        <w:t>и</w:t>
      </w:r>
      <w:r w:rsidR="0058180C">
        <w:rPr>
          <w:rFonts w:ascii="Times New Roman" w:hAnsi="Times New Roman" w:cs="Times New Roman"/>
          <w:sz w:val="28"/>
          <w:szCs w:val="28"/>
        </w:rPr>
        <w:t>ческих и хозяйственно-ценных признаков сортов Аккорд и Арома.</w:t>
      </w:r>
    </w:p>
    <w:p w:rsidR="00F81B7B" w:rsidRPr="00DE6001" w:rsidRDefault="00F81B7B" w:rsidP="00F81B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DE6001" w:rsidRPr="00DE6001">
        <w:rPr>
          <w:rFonts w:ascii="Times New Roman" w:hAnsi="Times New Roman" w:cs="Times New Roman"/>
          <w:sz w:val="28"/>
          <w:szCs w:val="28"/>
        </w:rPr>
        <w:t xml:space="preserve"> Ко</w:t>
      </w:r>
      <w:r w:rsidR="00DE6001">
        <w:rPr>
          <w:rFonts w:ascii="Times New Roman" w:hAnsi="Times New Roman" w:cs="Times New Roman"/>
          <w:sz w:val="28"/>
          <w:szCs w:val="28"/>
        </w:rPr>
        <w:t xml:space="preserve">риандр, сорт, агротехника, </w:t>
      </w:r>
      <w:r w:rsidR="00DE6001" w:rsidRPr="00DE6001">
        <w:rPr>
          <w:rFonts w:ascii="Times New Roman" w:hAnsi="Times New Roman" w:cs="Times New Roman"/>
          <w:sz w:val="28"/>
          <w:szCs w:val="28"/>
        </w:rPr>
        <w:t>народно-хозяйственное знач</w:t>
      </w:r>
      <w:r w:rsidR="00DE6001" w:rsidRPr="00DE6001">
        <w:rPr>
          <w:rFonts w:ascii="Times New Roman" w:hAnsi="Times New Roman" w:cs="Times New Roman"/>
          <w:sz w:val="28"/>
          <w:szCs w:val="28"/>
        </w:rPr>
        <w:t>е</w:t>
      </w:r>
      <w:r w:rsidR="00DE6001" w:rsidRPr="00DE6001">
        <w:rPr>
          <w:rFonts w:ascii="Times New Roman" w:hAnsi="Times New Roman" w:cs="Times New Roman"/>
          <w:sz w:val="28"/>
          <w:szCs w:val="28"/>
        </w:rPr>
        <w:t>ние</w:t>
      </w:r>
      <w:r w:rsidR="00DE6001">
        <w:rPr>
          <w:rFonts w:ascii="Times New Roman" w:hAnsi="Times New Roman" w:cs="Times New Roman"/>
          <w:sz w:val="28"/>
          <w:szCs w:val="28"/>
        </w:rPr>
        <w:t>, севооборот, урожайность, содержание, обработка почвы.</w:t>
      </w:r>
    </w:p>
    <w:p w:rsidR="00DA7B6B" w:rsidRPr="00F81B7B" w:rsidRDefault="00DA7B6B" w:rsidP="00F81B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807" w:rsidRPr="00F81B7B" w:rsidRDefault="00330AA5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В </w:t>
      </w:r>
      <w:r w:rsidR="00BA07A7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кориандр является главной эфиромасличной культурой и выр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щивается на площади более 100 тыс. га </w:t>
      </w:r>
      <w:r w:rsidR="00F73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[9]</w:t>
      </w:r>
      <w:r w:rsidR="00774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07A7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направлением культив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рования 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>кориандра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семян, которые применяются в пищ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вой промышленности и для производства эфирного масла</w:t>
      </w:r>
      <w:r w:rsidR="005911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[8]</w:t>
      </w:r>
      <w:r w:rsidR="007E4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13B" w:rsidRPr="00F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>Кориандр</w:t>
      </w:r>
      <w:r w:rsidR="007305BA" w:rsidRPr="00F8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B7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305BA" w:rsidRPr="00F81B7B">
        <w:rPr>
          <w:rFonts w:ascii="Times New Roman" w:eastAsia="Times New Roman" w:hAnsi="Times New Roman" w:cs="Times New Roman"/>
          <w:sz w:val="28"/>
          <w:szCs w:val="28"/>
        </w:rPr>
        <w:t>является прекрасным медоносом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05BA" w:rsidRPr="00F8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5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313B" w:rsidRPr="00F81B7B">
        <w:rPr>
          <w:rFonts w:ascii="Times New Roman" w:eastAsia="Times New Roman" w:hAnsi="Times New Roman" w:cs="Times New Roman"/>
          <w:sz w:val="28"/>
          <w:szCs w:val="28"/>
        </w:rPr>
        <w:t>о время цветения на участках его произр</w:t>
      </w:r>
      <w:r w:rsidR="00F7313B" w:rsidRPr="00F81B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313B" w:rsidRPr="00F81B7B">
        <w:rPr>
          <w:rFonts w:ascii="Times New Roman" w:eastAsia="Times New Roman" w:hAnsi="Times New Roman" w:cs="Times New Roman"/>
          <w:sz w:val="28"/>
          <w:szCs w:val="28"/>
        </w:rPr>
        <w:t>стания сооружают п</w:t>
      </w:r>
      <w:r w:rsidR="00F7313B" w:rsidRPr="00F81B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313B" w:rsidRPr="00F81B7B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24B73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F54807" w:rsidRPr="00F81B7B" w:rsidRDefault="00FF5155" w:rsidP="00E857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емена кориандра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в 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пищевой промышленности в дробл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ном и целом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ароматизатор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D2A" w:rsidRPr="00F81B7B">
        <w:rPr>
          <w:rFonts w:ascii="Times New Roman" w:eastAsia="Times New Roman" w:hAnsi="Times New Roman" w:cs="Times New Roman"/>
          <w:sz w:val="28"/>
          <w:szCs w:val="28"/>
        </w:rPr>
        <w:t xml:space="preserve">Кориандр 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– главная составляющая часть приправы </w:t>
      </w:r>
      <w:r w:rsidR="00137D2A" w:rsidRPr="00F81B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карри</w:t>
      </w:r>
      <w:r w:rsidR="00137D2A" w:rsidRPr="00F81B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, а также других приправ</w:t>
      </w:r>
      <w:r w:rsidR="00893A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Измельченные плоды кориандра пр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E857E5">
        <w:rPr>
          <w:rFonts w:ascii="Times New Roman" w:eastAsia="Times New Roman" w:hAnsi="Times New Roman" w:cs="Times New Roman"/>
          <w:sz w:val="28"/>
          <w:szCs w:val="28"/>
        </w:rPr>
        <w:t>ютс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я и как самостоятель</w:t>
      </w:r>
      <w:r w:rsidR="002A2E7B" w:rsidRPr="00F81B7B">
        <w:rPr>
          <w:rFonts w:ascii="Times New Roman" w:eastAsia="Times New Roman" w:hAnsi="Times New Roman" w:cs="Times New Roman"/>
          <w:sz w:val="28"/>
          <w:szCs w:val="28"/>
        </w:rPr>
        <w:t>ная пряность.</w:t>
      </w:r>
      <w:r w:rsidR="00E8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кориандра нашло широкое применение в хлебопекарной промышленности, что </w:t>
      </w:r>
      <w:r w:rsidR="00CB00A5">
        <w:rPr>
          <w:rFonts w:ascii="Times New Roman" w:eastAsia="Times New Roman" w:hAnsi="Times New Roman" w:cs="Times New Roman"/>
          <w:sz w:val="28"/>
          <w:szCs w:val="28"/>
        </w:rPr>
        <w:t xml:space="preserve">позволяет считать </w:t>
      </w:r>
      <w:r w:rsidR="00CB00A5">
        <w:rPr>
          <w:rFonts w:ascii="Times New Roman" w:eastAsia="Times New Roman" w:hAnsi="Times New Roman" w:cs="Times New Roman"/>
          <w:sz w:val="28"/>
          <w:szCs w:val="28"/>
        </w:rPr>
        <w:lastRenderedPageBreak/>
        <w:t>его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 важной пекарной специей. Семена кориандра применяют для создания н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боров и смесей специй, использующихся в качестве консервирующих марин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дов. Активное применение в фармацевтической и лекарственной отрасли пол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>чили экстракты семян и эфирное масло кориандра</w:t>
      </w:r>
      <w:r w:rsidR="00FF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593">
        <w:rPr>
          <w:rFonts w:ascii="Times New Roman" w:eastAsia="Times New Roman" w:hAnsi="Times New Roman" w:cs="Times New Roman"/>
          <w:sz w:val="28"/>
          <w:szCs w:val="28"/>
          <w:lang w:val="en-US"/>
        </w:rPr>
        <w:t>[6]</w:t>
      </w:r>
      <w:r w:rsidR="00F54807" w:rsidRPr="00F81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807" w:rsidRDefault="00F54807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B">
        <w:rPr>
          <w:rFonts w:ascii="Times New Roman" w:eastAsia="Times New Roman" w:hAnsi="Times New Roman" w:cs="Times New Roman"/>
          <w:sz w:val="28"/>
          <w:szCs w:val="28"/>
        </w:rPr>
        <w:t>Семена кориандра содержат около 2% эфирного масла. В состав эфирн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го масла кориандра входит около 22 различных веществ</w:t>
      </w:r>
      <w:r w:rsidR="006F1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4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9A54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54F1">
        <w:rPr>
          <w:rFonts w:ascii="Times New Roman" w:eastAsia="Times New Roman" w:hAnsi="Times New Roman" w:cs="Times New Roman"/>
          <w:sz w:val="28"/>
          <w:szCs w:val="28"/>
          <w:lang w:val="en-US"/>
        </w:rPr>
        <w:t>0]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. Основные: лин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лоол (58-78%), гераниол (4-6%), геранилацетат (до 5%), борнеол (1-3%); уксу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но-кислые эфиры и альдегиды: n-дециловый, дециленовый и изодециленовый (0,25-2,5%); терпены. Считается, что для масла высокого качества содержание борнеола и альдегидов не должно превышать 3 и 2 % соответственно.</w:t>
      </w:r>
      <w:r w:rsidR="00E8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>В состав семян кориандра входит 17-29% жирного масла, состоящего из олеиновой (28,0%), изоолеиновой (52%), линолевой (14%), пальмитиновой (3%), стеари</w:t>
      </w:r>
      <w:r w:rsidR="002A2E7B" w:rsidRPr="00F81B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2E7B" w:rsidRPr="00F81B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2E7B" w:rsidRPr="00F81B7B">
        <w:rPr>
          <w:rFonts w:ascii="Times New Roman" w:eastAsia="Times New Roman" w:hAnsi="Times New Roman" w:cs="Times New Roman"/>
          <w:sz w:val="28"/>
          <w:szCs w:val="28"/>
        </w:rPr>
        <w:t>вой (2%) и миристиновой (1%) жирных кислот</w:t>
      </w:r>
      <w:r w:rsidRPr="00F81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F46" w:rsidRDefault="00AC0F46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ФГБНУ РосНИИСК «Россорго» созданы сорта кориандра </w:t>
      </w:r>
      <w:r w:rsidR="00BA07A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Аккорд, Арома</w:t>
      </w:r>
      <w:r w:rsidR="00BA07A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допущены к использованию на всей территории РФ.</w:t>
      </w:r>
      <w:r w:rsidRPr="00440647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124320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Pr="00440647">
        <w:rPr>
          <w:rFonts w:ascii="Times New Roman" w:eastAsia="Times New Roman" w:hAnsi="Times New Roman" w:cs="Times New Roman"/>
          <w:sz w:val="28"/>
          <w:szCs w:val="28"/>
          <w:lang w:val="en-US"/>
        </w:rPr>
        <w:t>7]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 xml:space="preserve">Сорт </w:t>
      </w:r>
      <w:r w:rsidRPr="00440647">
        <w:rPr>
          <w:rFonts w:ascii="Times New Roman" w:eastAsia="Times New Roman" w:hAnsi="Times New Roman" w:cs="Times New Roman"/>
          <w:b/>
          <w:sz w:val="28"/>
          <w:szCs w:val="28"/>
        </w:rPr>
        <w:t>Аккорд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. Включен в Госреестр по Российской Федерации для зон возделывания культуры с 2012 г. Рекомендован к использованию на семена. Патентообладатель: ФГБНУ «Российский научно-исследовательский и проек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но-технологический институт сорго и кукурузы». Авторы: Жужукин В.И., За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цев С.А., Волков Д.П., Гудкова Е.В., Гудова Л.А., Худенко М.Н., Николайченко Н.В.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Морфологические признаки: однолетнее растение; высота 44-61 см. Фо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ма куста – полусомкнутый, диаметр куста – до 20 см. Стебель голый и полый, толщиной до 0,8 см. Ветви прочные, гибкие. Высота прикрепления нижних ве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вей – 10-15 см. Среднее число ветвей первого порядка – 4-6 шт. Облистве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ность 24,0%. Листья рассеченные, зеленые. Антоциановая окраски листьев о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сутствует. Антоциановая окраска зонтика отсутствует. Число соцветий на о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ном растении 6-8 шт. Длина соцветий – до 18 см. Форма соцветия – зонтичная. Окраска цветка – белая или светло-розовая. Окраска семян – коричневая. Фо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 семян – шаровидная. Масса семян с одного растения – 0,5-1,8 г. Поверхность семян –  имеются прямые и волокнистые ребра. 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Хозяйственно-полезные признаки</w:t>
      </w:r>
      <w:r w:rsidR="00BA07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A7"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рожайность семян – 4,7-13,5 ц/га. В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гетационный период – 105-117 суток, продолжительность цветения – 22-40 с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ток. Содержание жирного масла 21,7-24,3%. Содержание эфирного масла 1,32%. Содержание линалоола в эфирном масле 92,4%.Валовой сбор эфирного масла – 6,2-16,5 кг/га. Сорт устойчив к болезням, слабо повреждается кориан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ровым семяедом.</w:t>
      </w:r>
      <w:r w:rsidRPr="004406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Пригоден к производственной технологии возделывания.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 xml:space="preserve">Сорт </w:t>
      </w:r>
      <w:r w:rsidRPr="00440647">
        <w:rPr>
          <w:rFonts w:ascii="Times New Roman" w:eastAsia="Times New Roman" w:hAnsi="Times New Roman" w:cs="Times New Roman"/>
          <w:b/>
          <w:sz w:val="28"/>
          <w:szCs w:val="28"/>
        </w:rPr>
        <w:t>Арома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. Включён в Госреестр по Российской Федерации для зон возделывания культуры с 2015 г. Патентообладатель: ФГБНУ «Российский н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учно-исследовательский и проектно-технологический институт сорго и кукур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зы»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Авторы: Жужукин В.И., Зайцев С.А., Зайцева Л.И., Зайцева Е.А., Волков Д.П., Гудкова Е.В., Гудова Л.А.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Рекомендован к использованию на семена для получения масла. Одн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летнее растение - полупрямостоячее; высота 48-55 см. Форма куста – пол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сомкнутый, диаметр куста – до 20 см. Стебель голый и полый, толщиной до 0,8 см. Ветви прочные, гибкие. Высота прикрепления нижних ветвей – 12-15 см. Среднее число ветвей первого порядка – 4-6 шт. Листья рассеченные, зеленые. Антоциановая окраски листьев отсутствует. Число соцветий на одном растении 6-8 шт. Длина соцветий – до 18 см. Форма соцветия – зонтичная. Окраска цве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ка – светло-розовая. Окраска семян – коричневая. Форма семян – шаровидная. Масса семян с одного растения – 0,8-1,7 г. Поверхность семян –  имеются пр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мые и волокнистые ребра.</w:t>
      </w:r>
    </w:p>
    <w:p w:rsidR="00440647" w:rsidRPr="00440647" w:rsidRDefault="00440647" w:rsidP="00440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Хозяйственно-полезные признаки</w:t>
      </w:r>
      <w:r w:rsidR="00BA07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A7"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рожайность семян – 4,5- 9,2 ц/га. В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гетационный период – 106-110 суток, продолжительность цветения – 30-38 с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t xml:space="preserve">ток. Содержание жирного масла 21,2-24,8%. Содержание эфирного масла – 1,3%. Содержание линалоола в эфирном масле – 92,5%.Валовой сбор эфирного масла – 6,1-12,0 кг/га. Сорт устойчив к полеганию, осыпанию, засухе, болезням, </w:t>
      </w:r>
      <w:r w:rsidRPr="00440647">
        <w:rPr>
          <w:rFonts w:ascii="Times New Roman" w:eastAsia="Times New Roman" w:hAnsi="Times New Roman" w:cs="Times New Roman"/>
          <w:sz w:val="28"/>
          <w:szCs w:val="28"/>
        </w:rPr>
        <w:lastRenderedPageBreak/>
        <w:t>слабо повреждается кориандровым семяедом. Пригоден к производственной технологии возделывания.</w:t>
      </w:r>
    </w:p>
    <w:p w:rsidR="00440647" w:rsidRPr="00440647" w:rsidRDefault="00440647" w:rsidP="00AC0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40647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J:\Рекомендации\P22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екомендации\P2200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47" w:rsidRPr="00440647" w:rsidRDefault="00440647" w:rsidP="00AC0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47">
        <w:rPr>
          <w:rFonts w:ascii="Times New Roman" w:eastAsia="Times New Roman" w:hAnsi="Times New Roman" w:cs="Times New Roman"/>
          <w:sz w:val="28"/>
          <w:szCs w:val="28"/>
        </w:rPr>
        <w:t>Рисунок 1 – Семена кориандра: сорт Аккорд (слева), сорт Арома (справа)</w:t>
      </w:r>
    </w:p>
    <w:p w:rsidR="00440647" w:rsidRPr="00F81B7B" w:rsidRDefault="00440647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2F2" w:rsidRPr="00F81B7B" w:rsidRDefault="004021BC" w:rsidP="00AC0F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1BC">
        <w:rPr>
          <w:rFonts w:ascii="Times New Roman" w:hAnsi="Times New Roman" w:cs="Times New Roman"/>
          <w:b/>
          <w:sz w:val="28"/>
          <w:szCs w:val="28"/>
        </w:rPr>
        <w:t>Особенности биологии.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2F2" w:rsidRPr="00F81B7B">
        <w:rPr>
          <w:rFonts w:ascii="Times New Roman" w:hAnsi="Times New Roman" w:cs="Times New Roman"/>
          <w:sz w:val="28"/>
          <w:szCs w:val="28"/>
        </w:rPr>
        <w:t>Кориандр (</w:t>
      </w:r>
      <w:r w:rsidR="004F32F2" w:rsidRPr="00F81B7B">
        <w:rPr>
          <w:rFonts w:ascii="Times New Roman" w:hAnsi="Times New Roman" w:cs="Times New Roman"/>
          <w:i/>
          <w:sz w:val="28"/>
          <w:szCs w:val="28"/>
        </w:rPr>
        <w:t>Coriandrum sativum L</w:t>
      </w:r>
      <w:r w:rsidR="004F32F2" w:rsidRPr="00F81B7B">
        <w:rPr>
          <w:rFonts w:ascii="Times New Roman" w:hAnsi="Times New Roman" w:cs="Times New Roman"/>
          <w:sz w:val="28"/>
          <w:szCs w:val="28"/>
        </w:rPr>
        <w:t>.) представляет собой однолетнее травянистое растение сем</w:t>
      </w:r>
      <w:r w:rsidR="00AC0F46">
        <w:rPr>
          <w:rFonts w:ascii="Times New Roman" w:hAnsi="Times New Roman" w:cs="Times New Roman"/>
          <w:sz w:val="28"/>
          <w:szCs w:val="28"/>
        </w:rPr>
        <w:t>ейства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AC0F46">
        <w:rPr>
          <w:rFonts w:ascii="Times New Roman" w:hAnsi="Times New Roman" w:cs="Times New Roman"/>
          <w:sz w:val="28"/>
          <w:szCs w:val="28"/>
        </w:rPr>
        <w:t>С</w:t>
      </w:r>
      <w:r w:rsidR="004F32F2" w:rsidRPr="00F81B7B">
        <w:rPr>
          <w:rFonts w:ascii="Times New Roman" w:hAnsi="Times New Roman" w:cs="Times New Roman"/>
          <w:sz w:val="28"/>
          <w:szCs w:val="28"/>
        </w:rPr>
        <w:t>ельдерейных</w:t>
      </w:r>
      <w:r w:rsidR="00660C90">
        <w:rPr>
          <w:rFonts w:ascii="Times New Roman" w:hAnsi="Times New Roman" w:cs="Times New Roman"/>
          <w:sz w:val="28"/>
          <w:szCs w:val="28"/>
        </w:rPr>
        <w:t xml:space="preserve"> </w:t>
      </w:r>
      <w:r w:rsidR="00660C9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C0967">
        <w:rPr>
          <w:rFonts w:ascii="Times New Roman" w:hAnsi="Times New Roman" w:cs="Times New Roman"/>
          <w:sz w:val="28"/>
          <w:szCs w:val="28"/>
        </w:rPr>
        <w:t>1</w:t>
      </w:r>
      <w:r w:rsidR="00660C9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F32F2" w:rsidRPr="00F81B7B">
        <w:rPr>
          <w:rFonts w:ascii="Times New Roman" w:hAnsi="Times New Roman" w:cs="Times New Roman"/>
          <w:sz w:val="28"/>
          <w:szCs w:val="28"/>
        </w:rPr>
        <w:t>. Корневая система стержневая, располагается в почве на глубину до 1-1,5 м, но наибол</w:t>
      </w:r>
      <w:r w:rsidR="004F32F2" w:rsidRPr="00F81B7B">
        <w:rPr>
          <w:rFonts w:ascii="Times New Roman" w:hAnsi="Times New Roman" w:cs="Times New Roman"/>
          <w:sz w:val="28"/>
          <w:szCs w:val="28"/>
        </w:rPr>
        <w:t>ь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шая масса находится в </w:t>
      </w:r>
      <w:r w:rsidR="00AC0F46">
        <w:rPr>
          <w:rFonts w:ascii="Times New Roman" w:hAnsi="Times New Roman" w:cs="Times New Roman"/>
          <w:sz w:val="28"/>
          <w:szCs w:val="28"/>
        </w:rPr>
        <w:t>слое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 0-40 см (более 75%). Стебель цилиндрический, прямой либо немного к</w:t>
      </w:r>
      <w:r w:rsidR="00C07910">
        <w:rPr>
          <w:rFonts w:ascii="Times New Roman" w:hAnsi="Times New Roman" w:cs="Times New Roman"/>
          <w:sz w:val="28"/>
          <w:szCs w:val="28"/>
        </w:rPr>
        <w:t>о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ленчато-изогнутый, ветвистый, высотой до 60 </w:t>
      </w:r>
      <w:r w:rsidR="00660C90" w:rsidRPr="00F81B7B">
        <w:rPr>
          <w:rFonts w:ascii="Times New Roman" w:hAnsi="Times New Roman" w:cs="Times New Roman"/>
          <w:sz w:val="28"/>
          <w:szCs w:val="28"/>
        </w:rPr>
        <w:t xml:space="preserve">см </w:t>
      </w:r>
      <w:r w:rsidR="004F32F2" w:rsidRPr="00F81B7B">
        <w:rPr>
          <w:rFonts w:ascii="Times New Roman" w:hAnsi="Times New Roman" w:cs="Times New Roman"/>
          <w:sz w:val="28"/>
          <w:szCs w:val="28"/>
        </w:rPr>
        <w:t>и б</w:t>
      </w:r>
      <w:r w:rsidR="004F32F2" w:rsidRPr="00F81B7B">
        <w:rPr>
          <w:rFonts w:ascii="Times New Roman" w:hAnsi="Times New Roman" w:cs="Times New Roman"/>
          <w:sz w:val="28"/>
          <w:szCs w:val="28"/>
        </w:rPr>
        <w:t>о</w:t>
      </w:r>
      <w:r w:rsidR="004F32F2" w:rsidRPr="00F81B7B">
        <w:rPr>
          <w:rFonts w:ascii="Times New Roman" w:hAnsi="Times New Roman" w:cs="Times New Roman"/>
          <w:sz w:val="28"/>
          <w:szCs w:val="28"/>
        </w:rPr>
        <w:t>лее. Нижние листья черешковые, перистые, с перисто-надрезными листочками, средние – дваждыперистые, верхние – сильно рассеченные на удлиненные д</w:t>
      </w:r>
      <w:r w:rsidR="004F32F2" w:rsidRPr="00F81B7B">
        <w:rPr>
          <w:rFonts w:ascii="Times New Roman" w:hAnsi="Times New Roman" w:cs="Times New Roman"/>
          <w:sz w:val="28"/>
          <w:szCs w:val="28"/>
        </w:rPr>
        <w:t>о</w:t>
      </w:r>
      <w:r w:rsidR="004F32F2" w:rsidRPr="00F81B7B">
        <w:rPr>
          <w:rFonts w:ascii="Times New Roman" w:hAnsi="Times New Roman" w:cs="Times New Roman"/>
          <w:sz w:val="28"/>
          <w:szCs w:val="28"/>
        </w:rPr>
        <w:t>ли.</w:t>
      </w:r>
    </w:p>
    <w:p w:rsidR="004F32F2" w:rsidRPr="00F81B7B" w:rsidRDefault="00F8548E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Соцветие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 кориандра – сложный зонтик. Цветки светлоокрашенные. Кор</w:t>
      </w:r>
      <w:r w:rsidR="004F32F2" w:rsidRPr="00F81B7B">
        <w:rPr>
          <w:rFonts w:ascii="Times New Roman" w:hAnsi="Times New Roman" w:cs="Times New Roman"/>
          <w:sz w:val="28"/>
          <w:szCs w:val="28"/>
        </w:rPr>
        <w:t>и</w:t>
      </w:r>
      <w:r w:rsidR="004F32F2" w:rsidRPr="00F81B7B">
        <w:rPr>
          <w:rFonts w:ascii="Times New Roman" w:hAnsi="Times New Roman" w:cs="Times New Roman"/>
          <w:sz w:val="28"/>
          <w:szCs w:val="28"/>
        </w:rPr>
        <w:t>андр – перекрестноопыляемое растение. Опыление происходит, главным обр</w:t>
      </w:r>
      <w:r w:rsidR="004F32F2" w:rsidRPr="00F81B7B">
        <w:rPr>
          <w:rFonts w:ascii="Times New Roman" w:hAnsi="Times New Roman" w:cs="Times New Roman"/>
          <w:sz w:val="28"/>
          <w:szCs w:val="28"/>
        </w:rPr>
        <w:t>а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зом, насекомыми, вследствие этого во время цветения использовать пестициды </w:t>
      </w:r>
      <w:r w:rsidR="004F32F2" w:rsidRPr="00F81B7B">
        <w:rPr>
          <w:rFonts w:ascii="Times New Roman" w:hAnsi="Times New Roman" w:cs="Times New Roman"/>
          <w:sz w:val="28"/>
          <w:szCs w:val="28"/>
        </w:rPr>
        <w:lastRenderedPageBreak/>
        <w:t xml:space="preserve">нежелательно. </w:t>
      </w:r>
      <w:r w:rsidR="009C5842" w:rsidRPr="00F81B7B">
        <w:rPr>
          <w:rFonts w:ascii="Times New Roman" w:hAnsi="Times New Roman" w:cs="Times New Roman"/>
          <w:sz w:val="28"/>
          <w:szCs w:val="28"/>
        </w:rPr>
        <w:t xml:space="preserve">Плод кориандра представляет собой </w:t>
      </w:r>
      <w:r w:rsidR="006C4D17">
        <w:rPr>
          <w:rFonts w:ascii="Times New Roman" w:hAnsi="Times New Roman" w:cs="Times New Roman"/>
          <w:sz w:val="28"/>
          <w:szCs w:val="28"/>
        </w:rPr>
        <w:t xml:space="preserve">орешек - </w:t>
      </w:r>
      <w:r w:rsidR="009C5842" w:rsidRPr="00F81B7B">
        <w:rPr>
          <w:rFonts w:ascii="Times New Roman" w:hAnsi="Times New Roman" w:cs="Times New Roman"/>
          <w:sz w:val="28"/>
          <w:szCs w:val="28"/>
        </w:rPr>
        <w:t>двусемянку шар</w:t>
      </w:r>
      <w:r w:rsidR="009C5842" w:rsidRPr="00F81B7B">
        <w:rPr>
          <w:rFonts w:ascii="Times New Roman" w:hAnsi="Times New Roman" w:cs="Times New Roman"/>
          <w:sz w:val="28"/>
          <w:szCs w:val="28"/>
        </w:rPr>
        <w:t>о</w:t>
      </w:r>
      <w:r w:rsidR="009C5842" w:rsidRPr="00F81B7B">
        <w:rPr>
          <w:rFonts w:ascii="Times New Roman" w:hAnsi="Times New Roman" w:cs="Times New Roman"/>
          <w:sz w:val="28"/>
          <w:szCs w:val="28"/>
        </w:rPr>
        <w:t xml:space="preserve">видной </w:t>
      </w:r>
      <w:r w:rsidR="00AC0F4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A2E7B" w:rsidRPr="00F81B7B">
        <w:rPr>
          <w:rFonts w:ascii="Times New Roman" w:hAnsi="Times New Roman" w:cs="Times New Roman"/>
          <w:sz w:val="28"/>
          <w:szCs w:val="28"/>
        </w:rPr>
        <w:t xml:space="preserve">диаметром 2,2-3,5 мм желтовато-бурой окраски с </w:t>
      </w:r>
      <w:r w:rsidR="009C5842" w:rsidRPr="00F81B7B">
        <w:rPr>
          <w:rFonts w:ascii="Times New Roman" w:hAnsi="Times New Roman" w:cs="Times New Roman"/>
          <w:sz w:val="28"/>
          <w:szCs w:val="28"/>
        </w:rPr>
        <w:t>ребристой п</w:t>
      </w:r>
      <w:r w:rsidR="009C5842" w:rsidRPr="00F81B7B">
        <w:rPr>
          <w:rFonts w:ascii="Times New Roman" w:hAnsi="Times New Roman" w:cs="Times New Roman"/>
          <w:sz w:val="28"/>
          <w:szCs w:val="28"/>
        </w:rPr>
        <w:t>о</w:t>
      </w:r>
      <w:r w:rsidR="009C5842" w:rsidRPr="00F81B7B">
        <w:rPr>
          <w:rFonts w:ascii="Times New Roman" w:hAnsi="Times New Roman" w:cs="Times New Roman"/>
          <w:sz w:val="28"/>
          <w:szCs w:val="28"/>
        </w:rPr>
        <w:t xml:space="preserve">верхностью. 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Масса </w:t>
      </w:r>
      <w:r w:rsidR="00C07910">
        <w:rPr>
          <w:rFonts w:ascii="Times New Roman" w:hAnsi="Times New Roman" w:cs="Times New Roman"/>
          <w:sz w:val="28"/>
          <w:szCs w:val="28"/>
        </w:rPr>
        <w:t>1000 семян достигает</w:t>
      </w:r>
      <w:r w:rsidR="004F32F2" w:rsidRPr="00F81B7B">
        <w:rPr>
          <w:rFonts w:ascii="Times New Roman" w:hAnsi="Times New Roman" w:cs="Times New Roman"/>
          <w:sz w:val="28"/>
          <w:szCs w:val="28"/>
        </w:rPr>
        <w:t xml:space="preserve"> 6-9 грамм.</w:t>
      </w:r>
    </w:p>
    <w:p w:rsidR="00021571" w:rsidRDefault="004F32F2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Возделывается кориандр для получения семян, использующихся для пр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изводства масла и как пищевая пряность. Вегетационный п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е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риод до момента уборки составляет 95-125 дней (крупноплодный созревает б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ы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стрее, в среднем не более 100 дней). </w:t>
      </w:r>
    </w:p>
    <w:p w:rsidR="004F32F2" w:rsidRPr="00F81B7B" w:rsidRDefault="004F32F2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Кориандр – светолюбивое растени</w:t>
      </w:r>
      <w:r w:rsidR="00CC665D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е и оптимально</w:t>
      </w:r>
      <w:r w:rsidR="005B0B00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е</w:t>
      </w:r>
      <w:r w:rsidR="00A31DE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разви</w:t>
      </w:r>
      <w:r w:rsidR="005B0B00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тие</w:t>
      </w:r>
      <w:r w:rsidR="00A31DE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</w:t>
      </w:r>
      <w:r w:rsidR="005B0B00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отмечается 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при увеличенном световом дне. </w:t>
      </w:r>
      <w:r w:rsidR="00A31DEE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бщая сумма часов освещения, требуемая в п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е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риод от всходов до цветения колеблется около</w:t>
      </w:r>
      <w:r w:rsidR="00A31DE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900-950. 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Семена кориандра сп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собны прорастать при температуре 4-7 °С, но дружные и стабильные всходы </w:t>
      </w:r>
      <w:r w:rsidR="00A31DE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появляются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при температуре не ниже 10-12 °С. Сумма эффективных темпер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а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тур необходимая за весь вегетационный период 2100-2200 °С. Кориандр мор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зоустойчивая культура, так всходы его способны выдерживать заморозки до -8, -10 °С, а молодые растения в фазе розетки спокойно зимуют, в случае, когда заморозки не превышают -18, -21 °С. При высоких температурах </w:t>
      </w:r>
      <w:r w:rsidR="00BA07A7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снижается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урожай</w:t>
      </w:r>
      <w:r w:rsidR="009C1673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ность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и масличность семян кориандра. Повышенные температуры в ф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а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зе цветения и формирования плодов негативно </w:t>
      </w:r>
      <w:r w:rsidR="00BA07A7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отражаются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на урожайности и способс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вуют большому проценту </w:t>
      </w:r>
      <w:r w:rsidR="009C1673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«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пустоцве</w:t>
      </w:r>
      <w:r w:rsidR="002A2E7B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та</w:t>
      </w:r>
      <w:r w:rsidR="009C1673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»</w:t>
      </w:r>
      <w:r w:rsidR="002A2E7B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.</w:t>
      </w:r>
    </w:p>
    <w:p w:rsidR="004F32F2" w:rsidRPr="00F81B7B" w:rsidRDefault="004F32F2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Кориандр является культурой достаточно требовательной к количеству влаги. Потребность кориандра во влагообеспеченности меняется в зависимости от периода развития. Семена при набухании потребляют до 125% воды по 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</w:t>
      </w:r>
      <w:r w:rsidR="00866DE8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ношению к их </w:t>
      </w:r>
      <w:r w:rsidR="009C1673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массе</w:t>
      </w:r>
      <w:r w:rsidR="00866DE8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. </w:t>
      </w:r>
      <w:r w:rsidR="00866DE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В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период от всходов до полного стеблевания кориандр нуждается в небольшом количестве влаги и хорошо справляется с засухой в почве. Потребность начинает резко повышаться в фазу стеблевания и доходит до максимального в период цветения, низкая влагообеспеченность в данный момент сильно замедляет рост кориандра и негативно сказывается на его разв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тии и продуктив</w:t>
      </w:r>
      <w:r w:rsidR="00187521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ности.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</w:t>
      </w:r>
    </w:p>
    <w:p w:rsidR="004F32F2" w:rsidRPr="00F81B7B" w:rsidRDefault="00866DE8" w:rsidP="00F81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Потребность во влаге уменьша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ется в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 время формирования и образования семян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.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Для 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получения урожая на уровне 10-12 ц/га семян, содержание проду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к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lastRenderedPageBreak/>
        <w:t>тивной влаги в метровом слое почвы на начальном этапе вегетации должно с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="0089479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ставлять не менее 110–120 мм. 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При увеличенной влагообеспеченности на нач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а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ло цветения, продуктивность кориандра в оптимальных агроклиматических у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с</w:t>
      </w:r>
      <w:r w:rsidR="004F32F2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ловиях может достигать 18-20 ц/га и даже более. Транспирационный к</w:t>
      </w:r>
      <w:r w:rsidR="00187521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оэфф</w:t>
      </w:r>
      <w:r w:rsidR="00187521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</w:t>
      </w:r>
      <w:r w:rsidR="00187521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циент составляет около 600.</w:t>
      </w:r>
    </w:p>
    <w:p w:rsidR="00CE73B5" w:rsidRDefault="00A904F8" w:rsidP="00CE7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6">
        <w:rPr>
          <w:rFonts w:ascii="Times New Roman" w:hAnsi="Times New Roman" w:cs="Times New Roman"/>
          <w:b/>
          <w:sz w:val="28"/>
          <w:szCs w:val="28"/>
        </w:rPr>
        <w:t>О</w:t>
      </w:r>
      <w:r w:rsidR="00082076" w:rsidRPr="00082076">
        <w:rPr>
          <w:rFonts w:ascii="Times New Roman" w:hAnsi="Times New Roman" w:cs="Times New Roman"/>
          <w:b/>
          <w:sz w:val="28"/>
          <w:szCs w:val="28"/>
        </w:rPr>
        <w:t>собенности агротехники</w:t>
      </w:r>
      <w:r w:rsidRPr="00082076">
        <w:rPr>
          <w:rFonts w:ascii="Times New Roman" w:hAnsi="Times New Roman" w:cs="Times New Roman"/>
          <w:sz w:val="28"/>
          <w:szCs w:val="28"/>
        </w:rPr>
        <w:t xml:space="preserve">. </w:t>
      </w:r>
      <w:r w:rsidR="00CE73B5" w:rsidRPr="00CE73B5">
        <w:rPr>
          <w:rFonts w:ascii="Times New Roman" w:hAnsi="Times New Roman" w:cs="Times New Roman"/>
          <w:sz w:val="28"/>
          <w:szCs w:val="28"/>
        </w:rPr>
        <w:t>Кориандр в начале вегетации растет и разв</w:t>
      </w:r>
      <w:r w:rsidR="00CE73B5" w:rsidRPr="00CE73B5">
        <w:rPr>
          <w:rFonts w:ascii="Times New Roman" w:hAnsi="Times New Roman" w:cs="Times New Roman"/>
          <w:sz w:val="28"/>
          <w:szCs w:val="28"/>
        </w:rPr>
        <w:t>и</w:t>
      </w:r>
      <w:r w:rsidR="00CE73B5" w:rsidRPr="00CE73B5">
        <w:rPr>
          <w:rFonts w:ascii="Times New Roman" w:hAnsi="Times New Roman" w:cs="Times New Roman"/>
          <w:sz w:val="28"/>
          <w:szCs w:val="28"/>
        </w:rPr>
        <w:t>вается достаточно медленно, и подвержен сильному угнетению со стороны сорной растительности. В связи с этим часто в севообороте кориандр высевают после озимых хлебов, после которых почвы не так сильно засорены. Хорошие предшественники - однолетние травы на сено и зеленый корм, зернобобовые культуры, кукуруза на силос и яровые зерновые колосовые. Не следует разм</w:t>
      </w:r>
      <w:r w:rsidR="00CE73B5" w:rsidRPr="00CE73B5">
        <w:rPr>
          <w:rFonts w:ascii="Times New Roman" w:hAnsi="Times New Roman" w:cs="Times New Roman"/>
          <w:sz w:val="28"/>
          <w:szCs w:val="28"/>
        </w:rPr>
        <w:t>е</w:t>
      </w:r>
      <w:r w:rsidR="00CE73B5" w:rsidRPr="00CE73B5">
        <w:rPr>
          <w:rFonts w:ascii="Times New Roman" w:hAnsi="Times New Roman" w:cs="Times New Roman"/>
          <w:sz w:val="28"/>
          <w:szCs w:val="28"/>
        </w:rPr>
        <w:t xml:space="preserve">щать кориандр после подсолнечника, суданской травы, сахарной свеклы. </w:t>
      </w:r>
    </w:p>
    <w:p w:rsidR="00A904F8" w:rsidRPr="009012F7" w:rsidRDefault="00CE73B5" w:rsidP="00CE7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B5">
        <w:rPr>
          <w:rFonts w:ascii="Times New Roman" w:hAnsi="Times New Roman" w:cs="Times New Roman"/>
          <w:sz w:val="28"/>
          <w:szCs w:val="28"/>
        </w:rPr>
        <w:t>Возвращать кориандр на прежнее поле следует не менее чем через 4-5 лет. Кориандр служит хорошим предшественником для озимых колосовых, зернобобовых, кукурузы, подсолнечника и других сельскохозяйственных кул</w:t>
      </w:r>
      <w:r w:rsidRPr="00CE73B5">
        <w:rPr>
          <w:rFonts w:ascii="Times New Roman" w:hAnsi="Times New Roman" w:cs="Times New Roman"/>
          <w:sz w:val="28"/>
          <w:szCs w:val="28"/>
        </w:rPr>
        <w:t>ь</w:t>
      </w:r>
      <w:r w:rsidRPr="00CE73B5">
        <w:rPr>
          <w:rFonts w:ascii="Times New Roman" w:hAnsi="Times New Roman" w:cs="Times New Roman"/>
          <w:sz w:val="28"/>
          <w:szCs w:val="28"/>
        </w:rPr>
        <w:t>тур</w:t>
      </w:r>
      <w:r w:rsidR="00A040D6">
        <w:rPr>
          <w:rFonts w:ascii="Times New Roman" w:hAnsi="Times New Roman" w:cs="Times New Roman"/>
          <w:sz w:val="28"/>
          <w:szCs w:val="28"/>
        </w:rPr>
        <w:t>.</w:t>
      </w:r>
    </w:p>
    <w:p w:rsidR="00F771EE" w:rsidRPr="00F771EE" w:rsidRDefault="00A904F8" w:rsidP="00F7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b/>
          <w:sz w:val="28"/>
          <w:szCs w:val="28"/>
        </w:rPr>
        <w:t>Удобрение.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F771EE" w:rsidRPr="00F771EE">
        <w:rPr>
          <w:rFonts w:ascii="Times New Roman" w:hAnsi="Times New Roman" w:cs="Times New Roman"/>
          <w:sz w:val="28"/>
          <w:szCs w:val="28"/>
        </w:rPr>
        <w:t>Кориандр предъявляет высокие требования к почвам. Ма</w:t>
      </w:r>
      <w:r w:rsidR="00F771EE" w:rsidRPr="00F771EE">
        <w:rPr>
          <w:rFonts w:ascii="Times New Roman" w:hAnsi="Times New Roman" w:cs="Times New Roman"/>
          <w:sz w:val="28"/>
          <w:szCs w:val="28"/>
        </w:rPr>
        <w:t>к</w:t>
      </w:r>
      <w:r w:rsidR="00F771EE" w:rsidRPr="00F771EE">
        <w:rPr>
          <w:rFonts w:ascii="Times New Roman" w:hAnsi="Times New Roman" w:cs="Times New Roman"/>
          <w:sz w:val="28"/>
          <w:szCs w:val="28"/>
        </w:rPr>
        <w:t>симальные урожаи получают на черноземах, плодородных, гумусных почвах с реакцией грунтового раствора в пределах нейтральной (pН 5,5–7,5). Использ</w:t>
      </w:r>
      <w:r w:rsidR="00F771EE" w:rsidRPr="00F771EE">
        <w:rPr>
          <w:rFonts w:ascii="Times New Roman" w:hAnsi="Times New Roman" w:cs="Times New Roman"/>
          <w:sz w:val="28"/>
          <w:szCs w:val="28"/>
        </w:rPr>
        <w:t>у</w:t>
      </w:r>
      <w:r w:rsidR="00F771EE" w:rsidRPr="00F771EE">
        <w:rPr>
          <w:rFonts w:ascii="Times New Roman" w:hAnsi="Times New Roman" w:cs="Times New Roman"/>
          <w:sz w:val="28"/>
          <w:szCs w:val="28"/>
        </w:rPr>
        <w:t>ются для возделывания кориандра и темно-серые лесные грунты, а также те</w:t>
      </w:r>
      <w:r w:rsidR="00F771EE" w:rsidRPr="00F771EE">
        <w:rPr>
          <w:rFonts w:ascii="Times New Roman" w:hAnsi="Times New Roman" w:cs="Times New Roman"/>
          <w:sz w:val="28"/>
          <w:szCs w:val="28"/>
        </w:rPr>
        <w:t>м</w:t>
      </w:r>
      <w:r w:rsidR="00F771EE" w:rsidRPr="00F771EE">
        <w:rPr>
          <w:rFonts w:ascii="Times New Roman" w:hAnsi="Times New Roman" w:cs="Times New Roman"/>
          <w:sz w:val="28"/>
          <w:szCs w:val="28"/>
        </w:rPr>
        <w:t xml:space="preserve">но-каштановые почвы, непригодны для выращивания – тяжелые, глинистые, болотистые, солонцовые, сильнокарбонатные, а также песчаные сильносмытые почвы. </w:t>
      </w:r>
    </w:p>
    <w:p w:rsidR="00BA07A7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Во всех регионах культивирования кориандра главным, фактором, сп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 xml:space="preserve">собствующим увеличению урожайности, является внесение азотно-фосфорных удобрений, а также </w:t>
      </w:r>
      <w:r w:rsidR="00C07910">
        <w:rPr>
          <w:rFonts w:ascii="Times New Roman" w:hAnsi="Times New Roman" w:cs="Times New Roman"/>
          <w:sz w:val="28"/>
          <w:szCs w:val="28"/>
        </w:rPr>
        <w:t>перегноя</w:t>
      </w:r>
      <w:r w:rsidRPr="00F81B7B">
        <w:rPr>
          <w:rFonts w:ascii="Times New Roman" w:hAnsi="Times New Roman" w:cs="Times New Roman"/>
          <w:sz w:val="28"/>
          <w:szCs w:val="28"/>
        </w:rPr>
        <w:t>. Действие калийных удобрений отм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чается слабой эффективностью, а на подзолистых серых лесных почвах и оподзоленных че</w:t>
      </w:r>
      <w:r w:rsidRPr="00F81B7B">
        <w:rPr>
          <w:rFonts w:ascii="Times New Roman" w:hAnsi="Times New Roman" w:cs="Times New Roman"/>
          <w:sz w:val="28"/>
          <w:szCs w:val="28"/>
        </w:rPr>
        <w:t>р</w:t>
      </w:r>
      <w:r w:rsidRPr="00F81B7B">
        <w:rPr>
          <w:rFonts w:ascii="Times New Roman" w:hAnsi="Times New Roman" w:cs="Times New Roman"/>
          <w:sz w:val="28"/>
          <w:szCs w:val="28"/>
        </w:rPr>
        <w:t>ноземах без известкования они оказывают даже отрицательное действие. Это св</w:t>
      </w:r>
      <w:r w:rsidR="007308BF">
        <w:rPr>
          <w:rFonts w:ascii="Times New Roman" w:hAnsi="Times New Roman" w:cs="Times New Roman"/>
          <w:sz w:val="28"/>
          <w:szCs w:val="28"/>
        </w:rPr>
        <w:t xml:space="preserve">язано с тем, что избыток калия </w:t>
      </w:r>
      <w:r w:rsidRPr="00F81B7B">
        <w:rPr>
          <w:rFonts w:ascii="Times New Roman" w:hAnsi="Times New Roman" w:cs="Times New Roman"/>
          <w:sz w:val="28"/>
          <w:szCs w:val="28"/>
        </w:rPr>
        <w:t>уменьшает доступ азота и фосфора. При соч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lastRenderedPageBreak/>
        <w:t>тании с физиологически кислыми азотными удо</w:t>
      </w:r>
      <w:r w:rsidRPr="00F81B7B">
        <w:rPr>
          <w:rFonts w:ascii="Times New Roman" w:hAnsi="Times New Roman" w:cs="Times New Roman"/>
          <w:sz w:val="28"/>
          <w:szCs w:val="28"/>
        </w:rPr>
        <w:t>б</w:t>
      </w:r>
      <w:r w:rsidRPr="00F81B7B">
        <w:rPr>
          <w:rFonts w:ascii="Times New Roman" w:hAnsi="Times New Roman" w:cs="Times New Roman"/>
          <w:sz w:val="28"/>
          <w:szCs w:val="28"/>
        </w:rPr>
        <w:t xml:space="preserve">рениями калий увеличивает кислотность почвы, что приводит к снижению урожайности. 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Немаловажным фактором является также форма минеральных удобрений. Так, при высоком уровне насыщенности почвы основаниями (более 90%) ни</w:t>
      </w:r>
      <w:r w:rsidRPr="00F81B7B">
        <w:rPr>
          <w:rFonts w:ascii="Times New Roman" w:hAnsi="Times New Roman" w:cs="Times New Roman"/>
          <w:sz w:val="28"/>
          <w:szCs w:val="28"/>
        </w:rPr>
        <w:t>т</w:t>
      </w:r>
      <w:r w:rsidRPr="00F81B7B">
        <w:rPr>
          <w:rFonts w:ascii="Times New Roman" w:hAnsi="Times New Roman" w:cs="Times New Roman"/>
          <w:sz w:val="28"/>
          <w:szCs w:val="28"/>
        </w:rPr>
        <w:t>ратная и аммиачная формы азотных удобрений равнозначны по своему вли</w:t>
      </w:r>
      <w:r w:rsidRPr="00F81B7B">
        <w:rPr>
          <w:rFonts w:ascii="Times New Roman" w:hAnsi="Times New Roman" w:cs="Times New Roman"/>
          <w:sz w:val="28"/>
          <w:szCs w:val="28"/>
        </w:rPr>
        <w:t>я</w:t>
      </w:r>
      <w:r w:rsidRPr="00F81B7B">
        <w:rPr>
          <w:rFonts w:ascii="Times New Roman" w:hAnsi="Times New Roman" w:cs="Times New Roman"/>
          <w:sz w:val="28"/>
          <w:szCs w:val="28"/>
        </w:rPr>
        <w:t>нию. При насыщенности основаниями почвы менее 90 % для кориандра цел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сообразнее и эффективнее (почти в 1,5-2 раза) использование азотных удобр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ний в нитратной форме. При рН почвы 6</w:t>
      </w:r>
      <w:r w:rsidR="00037BB3">
        <w:rPr>
          <w:rFonts w:ascii="Times New Roman" w:hAnsi="Times New Roman" w:cs="Times New Roman"/>
          <w:sz w:val="28"/>
          <w:szCs w:val="28"/>
        </w:rPr>
        <w:t>,0</w:t>
      </w:r>
      <w:r w:rsidRPr="00F81B7B">
        <w:rPr>
          <w:rFonts w:ascii="Times New Roman" w:hAnsi="Times New Roman" w:cs="Times New Roman"/>
          <w:sz w:val="28"/>
          <w:szCs w:val="28"/>
        </w:rPr>
        <w:t>-6,5 и насыщенности основаниями 80-90% применение калийных удобрений в сочетании с азотными положител</w:t>
      </w:r>
      <w:r w:rsidRPr="00F81B7B">
        <w:rPr>
          <w:rFonts w:ascii="Times New Roman" w:hAnsi="Times New Roman" w:cs="Times New Roman"/>
          <w:sz w:val="28"/>
          <w:szCs w:val="28"/>
        </w:rPr>
        <w:t>ь</w:t>
      </w:r>
      <w:r w:rsidRPr="00F81B7B">
        <w:rPr>
          <w:rFonts w:ascii="Times New Roman" w:hAnsi="Times New Roman" w:cs="Times New Roman"/>
          <w:sz w:val="28"/>
          <w:szCs w:val="28"/>
        </w:rPr>
        <w:t xml:space="preserve">но влияет на урожай кориандра. По эффективности действия </w:t>
      </w:r>
      <w:r w:rsidR="00BA07A7">
        <w:rPr>
          <w:rFonts w:ascii="Times New Roman" w:hAnsi="Times New Roman" w:cs="Times New Roman"/>
          <w:sz w:val="28"/>
          <w:szCs w:val="28"/>
          <w:lang w:val="en-US"/>
        </w:rPr>
        <w:t xml:space="preserve">KCl </w:t>
      </w:r>
      <w:r w:rsidR="00BA07A7">
        <w:rPr>
          <w:rFonts w:ascii="Times New Roman" w:hAnsi="Times New Roman" w:cs="Times New Roman"/>
          <w:sz w:val="28"/>
          <w:szCs w:val="28"/>
        </w:rPr>
        <w:t>и</w:t>
      </w:r>
      <w:r w:rsidR="00BA07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7A7" w:rsidRPr="00BA07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A07A7" w:rsidRPr="00BA07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07A7" w:rsidRPr="00BA07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A07A7" w:rsidRPr="00BA07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A07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ра</w:t>
      </w:r>
      <w:r w:rsidRPr="00F81B7B">
        <w:rPr>
          <w:rFonts w:ascii="Times New Roman" w:hAnsi="Times New Roman" w:cs="Times New Roman"/>
          <w:sz w:val="28"/>
          <w:szCs w:val="28"/>
        </w:rPr>
        <w:t>в</w:t>
      </w:r>
      <w:r w:rsidRPr="00F81B7B">
        <w:rPr>
          <w:rFonts w:ascii="Times New Roman" w:hAnsi="Times New Roman" w:cs="Times New Roman"/>
          <w:sz w:val="28"/>
          <w:szCs w:val="28"/>
        </w:rPr>
        <w:t>нозначны, но на солонцеватых почвах лучше испол</w:t>
      </w:r>
      <w:r w:rsidRPr="00F81B7B">
        <w:rPr>
          <w:rFonts w:ascii="Times New Roman" w:hAnsi="Times New Roman" w:cs="Times New Roman"/>
          <w:sz w:val="28"/>
          <w:szCs w:val="28"/>
        </w:rPr>
        <w:t>ь</w:t>
      </w:r>
      <w:r w:rsidRPr="00F81B7B">
        <w:rPr>
          <w:rFonts w:ascii="Times New Roman" w:hAnsi="Times New Roman" w:cs="Times New Roman"/>
          <w:sz w:val="28"/>
          <w:szCs w:val="28"/>
        </w:rPr>
        <w:t>зовать сернокислый калий.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Применение фосфорных удобрений в виде суперфосфата подходит для всех типов почв из-за легкой усвояемости фосфора кориандром.</w:t>
      </w:r>
      <w:r w:rsidR="009012F7">
        <w:rPr>
          <w:rFonts w:ascii="Times New Roman" w:hAnsi="Times New Roman" w:cs="Times New Roman"/>
          <w:sz w:val="28"/>
          <w:szCs w:val="28"/>
        </w:rPr>
        <w:t xml:space="preserve"> </w:t>
      </w:r>
      <w:r w:rsidR="007308BF" w:rsidRPr="00F81B7B">
        <w:rPr>
          <w:rFonts w:ascii="Times New Roman" w:hAnsi="Times New Roman" w:cs="Times New Roman"/>
          <w:sz w:val="28"/>
          <w:szCs w:val="28"/>
        </w:rPr>
        <w:t>К</w:t>
      </w:r>
      <w:r w:rsidRPr="00F81B7B">
        <w:rPr>
          <w:rFonts w:ascii="Times New Roman" w:hAnsi="Times New Roman" w:cs="Times New Roman"/>
          <w:sz w:val="28"/>
          <w:szCs w:val="28"/>
        </w:rPr>
        <w:t>ориандр сл</w:t>
      </w:r>
      <w:r w:rsidRPr="00F81B7B">
        <w:rPr>
          <w:rFonts w:ascii="Times New Roman" w:hAnsi="Times New Roman" w:cs="Times New Roman"/>
          <w:sz w:val="28"/>
          <w:szCs w:val="28"/>
        </w:rPr>
        <w:t>а</w:t>
      </w:r>
      <w:r w:rsidRPr="00F81B7B">
        <w:rPr>
          <w:rFonts w:ascii="Times New Roman" w:hAnsi="Times New Roman" w:cs="Times New Roman"/>
          <w:sz w:val="28"/>
          <w:szCs w:val="28"/>
        </w:rPr>
        <w:t>бо использует действие удобрений, вводимых под предшественника. Но при этом дозы удобрений под кор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андр могут быть уменьшены в 1,5-2 раза, если посев произведен после хорошо удобренной культуры. Высокий результат п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 xml:space="preserve">лучается, когда внесение </w:t>
      </w:r>
      <w:r w:rsidR="00961E11">
        <w:rPr>
          <w:rFonts w:ascii="Times New Roman" w:hAnsi="Times New Roman" w:cs="Times New Roman"/>
          <w:sz w:val="28"/>
          <w:szCs w:val="28"/>
        </w:rPr>
        <w:t xml:space="preserve">перегноя </w:t>
      </w:r>
      <w:r w:rsidRPr="00F81B7B">
        <w:rPr>
          <w:rFonts w:ascii="Times New Roman" w:hAnsi="Times New Roman" w:cs="Times New Roman"/>
          <w:sz w:val="28"/>
          <w:szCs w:val="28"/>
        </w:rPr>
        <w:t>используют под предшественника, а мин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ральные удобрения – под кориандр.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34">
        <w:rPr>
          <w:rFonts w:ascii="Times New Roman" w:hAnsi="Times New Roman" w:cs="Times New Roman"/>
          <w:b/>
          <w:sz w:val="28"/>
          <w:szCs w:val="28"/>
        </w:rPr>
        <w:t>Обработка почвы</w:t>
      </w:r>
      <w:r w:rsidRPr="00F81B7B">
        <w:rPr>
          <w:rFonts w:ascii="Times New Roman" w:hAnsi="Times New Roman" w:cs="Times New Roman"/>
          <w:sz w:val="28"/>
          <w:szCs w:val="28"/>
        </w:rPr>
        <w:t>, прежде всего, должна обеспечивать интенсивную борьбу с сорняками, сохранение и создание оптимальной влажности почвы. Типы и приемы обработки почвы для кориандра зависят от почвенно-климатических условий региона, сроков посева, выбора предшественников и засоренности участка.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 xml:space="preserve">На чистых участках и слабозасоренных малолетними сорняками проводят полупаровую обработку почвы. В след за уборкой предшественника применяют зяблевую вспашку на глубину 25-27 см с одновременным боронованием. При появлении сорняков </w:t>
      </w:r>
      <w:r w:rsidR="00575220">
        <w:rPr>
          <w:rFonts w:ascii="Times New Roman" w:hAnsi="Times New Roman" w:cs="Times New Roman"/>
          <w:sz w:val="28"/>
          <w:szCs w:val="28"/>
        </w:rPr>
        <w:t>проводят боронование</w:t>
      </w:r>
      <w:r w:rsidRPr="00F81B7B">
        <w:rPr>
          <w:rFonts w:ascii="Times New Roman" w:hAnsi="Times New Roman" w:cs="Times New Roman"/>
          <w:sz w:val="28"/>
          <w:szCs w:val="28"/>
        </w:rPr>
        <w:t xml:space="preserve"> или культиваци</w:t>
      </w:r>
      <w:r w:rsidR="00575220">
        <w:rPr>
          <w:rFonts w:ascii="Times New Roman" w:hAnsi="Times New Roman" w:cs="Times New Roman"/>
          <w:sz w:val="28"/>
          <w:szCs w:val="28"/>
        </w:rPr>
        <w:t>ю</w:t>
      </w:r>
      <w:r w:rsidRPr="00F81B7B">
        <w:rPr>
          <w:rFonts w:ascii="Times New Roman" w:hAnsi="Times New Roman" w:cs="Times New Roman"/>
          <w:sz w:val="28"/>
          <w:szCs w:val="28"/>
        </w:rPr>
        <w:t xml:space="preserve"> на глуби</w:t>
      </w:r>
      <w:r w:rsidR="00575220">
        <w:rPr>
          <w:rFonts w:ascii="Times New Roman" w:hAnsi="Times New Roman" w:cs="Times New Roman"/>
          <w:sz w:val="28"/>
          <w:szCs w:val="28"/>
        </w:rPr>
        <w:t>ну 10-12 см</w:t>
      </w:r>
      <w:r w:rsidRPr="00F81B7B">
        <w:rPr>
          <w:rFonts w:ascii="Times New Roman" w:hAnsi="Times New Roman" w:cs="Times New Roman"/>
          <w:sz w:val="28"/>
          <w:szCs w:val="28"/>
        </w:rPr>
        <w:t xml:space="preserve">. На сильно засоренных полях после уборки предшественника применяют лущение стерни дисковыми агрегатами на глубину 6-8 см. Всходы однолетних сорняков уничтожают повторным лущением дисковыми орудиями. С целью </w:t>
      </w:r>
      <w:r w:rsidRPr="00F81B7B">
        <w:rPr>
          <w:rFonts w:ascii="Times New Roman" w:hAnsi="Times New Roman" w:cs="Times New Roman"/>
          <w:sz w:val="28"/>
          <w:szCs w:val="28"/>
        </w:rPr>
        <w:lastRenderedPageBreak/>
        <w:t>уничтожения корнеотпрысковых сорняков второе лущение следует проводить лемешными лущильниками на глубину 10-12 см или пр</w:t>
      </w:r>
      <w:r w:rsidR="00187521" w:rsidRPr="00F81B7B">
        <w:rPr>
          <w:rFonts w:ascii="Times New Roman" w:hAnsi="Times New Roman" w:cs="Times New Roman"/>
          <w:sz w:val="28"/>
          <w:szCs w:val="28"/>
        </w:rPr>
        <w:t>именить гербициды группы 2,4-Д</w:t>
      </w:r>
      <w:r w:rsidRPr="00F81B7B">
        <w:rPr>
          <w:rFonts w:ascii="Times New Roman" w:hAnsi="Times New Roman" w:cs="Times New Roman"/>
          <w:sz w:val="28"/>
          <w:szCs w:val="28"/>
        </w:rPr>
        <w:t>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 xml:space="preserve">Зяблевую вспашку проводят через 10-15 дней после внесения гербицидов или через 2-3 недели после повторного лущения стерни. Глубина вспашки 25-27 см. </w:t>
      </w:r>
      <w:r w:rsidR="00D62734" w:rsidRPr="00F81B7B">
        <w:rPr>
          <w:rFonts w:ascii="Times New Roman" w:hAnsi="Times New Roman" w:cs="Times New Roman"/>
          <w:sz w:val="28"/>
          <w:szCs w:val="28"/>
        </w:rPr>
        <w:t xml:space="preserve">В </w:t>
      </w:r>
      <w:r w:rsidRPr="00F81B7B">
        <w:rPr>
          <w:rFonts w:ascii="Times New Roman" w:hAnsi="Times New Roman" w:cs="Times New Roman"/>
          <w:sz w:val="28"/>
          <w:szCs w:val="28"/>
        </w:rPr>
        <w:t>борьбе с сорняками наиболее эффективна зяблевая вспашка на глубину 25-27 см вместо обычной на 20-22 см.</w:t>
      </w:r>
      <w:r w:rsidR="003A289D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После поздно убираемых предшестве</w:t>
      </w:r>
      <w:r w:rsidRPr="00F81B7B">
        <w:rPr>
          <w:rFonts w:ascii="Times New Roman" w:hAnsi="Times New Roman" w:cs="Times New Roman"/>
          <w:sz w:val="28"/>
          <w:szCs w:val="28"/>
        </w:rPr>
        <w:t>н</w:t>
      </w:r>
      <w:r w:rsidRPr="00F81B7B">
        <w:rPr>
          <w:rFonts w:ascii="Times New Roman" w:hAnsi="Times New Roman" w:cs="Times New Roman"/>
          <w:sz w:val="28"/>
          <w:szCs w:val="28"/>
        </w:rPr>
        <w:t>ников под кориандр проводят вспашку на полную глубину сразу после уборки культур. Использование поверхностного рыхления с целью упрощения обр</w:t>
      </w:r>
      <w:r w:rsidRPr="00F81B7B">
        <w:rPr>
          <w:rFonts w:ascii="Times New Roman" w:hAnsi="Times New Roman" w:cs="Times New Roman"/>
          <w:sz w:val="28"/>
          <w:szCs w:val="28"/>
        </w:rPr>
        <w:t>а</w:t>
      </w:r>
      <w:r w:rsidR="000902BB">
        <w:rPr>
          <w:rFonts w:ascii="Times New Roman" w:hAnsi="Times New Roman" w:cs="Times New Roman"/>
          <w:sz w:val="28"/>
          <w:szCs w:val="28"/>
        </w:rPr>
        <w:t>ботки почвы и замены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вспашки приводит к снижению урожайности и является нецелесообразным.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9D">
        <w:rPr>
          <w:rFonts w:ascii="Times New Roman" w:hAnsi="Times New Roman" w:cs="Times New Roman"/>
          <w:b/>
          <w:sz w:val="28"/>
          <w:szCs w:val="28"/>
        </w:rPr>
        <w:t>Предпосевная обработка почвы</w:t>
      </w:r>
      <w:r w:rsidRPr="00F81B7B">
        <w:rPr>
          <w:rFonts w:ascii="Times New Roman" w:hAnsi="Times New Roman" w:cs="Times New Roman"/>
          <w:i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 зависимости от степени засоренн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сти и уплотнения почвы используют разные приемы и методы. На участках, чистых от сорняков, со слабоуплотнившейся почвой перед посевом достаточно только боронования зяби, с немедленным посевом кориандра. На уплотни</w:t>
      </w:r>
      <w:r w:rsidRPr="00F81B7B">
        <w:rPr>
          <w:rFonts w:ascii="Times New Roman" w:hAnsi="Times New Roman" w:cs="Times New Roman"/>
          <w:sz w:val="28"/>
          <w:szCs w:val="28"/>
        </w:rPr>
        <w:t>в</w:t>
      </w:r>
      <w:r w:rsidRPr="00F81B7B">
        <w:rPr>
          <w:rFonts w:ascii="Times New Roman" w:hAnsi="Times New Roman" w:cs="Times New Roman"/>
          <w:sz w:val="28"/>
          <w:szCs w:val="28"/>
        </w:rPr>
        <w:t>шихся почвах, помимо ранневесеннего боронования, проводят предпосевную культивацию на глубину 5-6 см. Поля, сильно засоренные ранними однолетн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ми сорняками, перед самым посевом обрабатывают культиваторами на глубину 5-6 см</w:t>
      </w:r>
      <w:r w:rsidR="00500029">
        <w:rPr>
          <w:rFonts w:ascii="Times New Roman" w:hAnsi="Times New Roman" w:cs="Times New Roman"/>
          <w:sz w:val="28"/>
          <w:szCs w:val="28"/>
        </w:rPr>
        <w:t>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Для получения оптимальных всходов требуется, чтобы почва была хор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 xml:space="preserve">шо выровнена и разрыхлена. С этой целью используют раннее боронование в два следа, либо шлейфование зяби, с последующей культивацией. </w:t>
      </w:r>
      <w:r w:rsidR="00DE1A57">
        <w:rPr>
          <w:rFonts w:ascii="Times New Roman" w:hAnsi="Times New Roman" w:cs="Times New Roman"/>
          <w:sz w:val="28"/>
          <w:szCs w:val="28"/>
        </w:rPr>
        <w:t>П</w:t>
      </w:r>
      <w:r w:rsidRPr="00F81B7B">
        <w:rPr>
          <w:rFonts w:ascii="Times New Roman" w:hAnsi="Times New Roman" w:cs="Times New Roman"/>
          <w:sz w:val="28"/>
          <w:szCs w:val="28"/>
        </w:rPr>
        <w:t>осле посева семян</w:t>
      </w:r>
      <w:r w:rsidR="00DE1A57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DE1A57" w:rsidRPr="00F81B7B">
        <w:rPr>
          <w:rFonts w:ascii="Times New Roman" w:hAnsi="Times New Roman" w:cs="Times New Roman"/>
          <w:sz w:val="28"/>
          <w:szCs w:val="28"/>
        </w:rPr>
        <w:t>прикатывание</w:t>
      </w:r>
      <w:r w:rsidR="00DE1A57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DE1A57">
        <w:rPr>
          <w:rFonts w:ascii="Times New Roman" w:hAnsi="Times New Roman" w:cs="Times New Roman"/>
          <w:sz w:val="28"/>
          <w:szCs w:val="28"/>
        </w:rPr>
        <w:t>Н</w:t>
      </w:r>
      <w:r w:rsidRPr="00F81B7B">
        <w:rPr>
          <w:rFonts w:ascii="Times New Roman" w:hAnsi="Times New Roman" w:cs="Times New Roman"/>
          <w:sz w:val="28"/>
          <w:szCs w:val="28"/>
        </w:rPr>
        <w:t>о при глубокой культивации, при достаточно неровной поверхности почву следует прикатать перед посевом. Вес катка до</w:t>
      </w:r>
      <w:r w:rsidRPr="00F81B7B">
        <w:rPr>
          <w:rFonts w:ascii="Times New Roman" w:hAnsi="Times New Roman" w:cs="Times New Roman"/>
          <w:sz w:val="28"/>
          <w:szCs w:val="28"/>
        </w:rPr>
        <w:t>л</w:t>
      </w:r>
      <w:r w:rsidRPr="00F81B7B">
        <w:rPr>
          <w:rFonts w:ascii="Times New Roman" w:hAnsi="Times New Roman" w:cs="Times New Roman"/>
          <w:sz w:val="28"/>
          <w:szCs w:val="28"/>
        </w:rPr>
        <w:t>жен быть подходящим для уплотнения поверхности до уровня влажного гор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зонта, иначе прикатывание может быть причиной изреженных всходов. В р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 xml:space="preserve">зультате прикатывания улучшается </w:t>
      </w:r>
      <w:r w:rsidR="00DE1A57" w:rsidRPr="00F81B7B">
        <w:rPr>
          <w:rFonts w:ascii="Times New Roman" w:hAnsi="Times New Roman" w:cs="Times New Roman"/>
          <w:sz w:val="28"/>
          <w:szCs w:val="28"/>
        </w:rPr>
        <w:t>прорастание</w:t>
      </w:r>
      <w:r w:rsidR="00F97B4D">
        <w:rPr>
          <w:rFonts w:ascii="Times New Roman" w:hAnsi="Times New Roman" w:cs="Times New Roman"/>
          <w:sz w:val="28"/>
          <w:szCs w:val="28"/>
        </w:rPr>
        <w:t xml:space="preserve"> кориандра</w:t>
      </w:r>
      <w:r w:rsidRPr="00F81B7B">
        <w:rPr>
          <w:rFonts w:ascii="Times New Roman" w:hAnsi="Times New Roman" w:cs="Times New Roman"/>
          <w:sz w:val="28"/>
          <w:szCs w:val="28"/>
        </w:rPr>
        <w:t xml:space="preserve"> и сорной раст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тельности</w:t>
      </w:r>
      <w:r w:rsidR="00F97B4D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F97B4D">
        <w:rPr>
          <w:rFonts w:ascii="Times New Roman" w:hAnsi="Times New Roman" w:cs="Times New Roman"/>
          <w:sz w:val="28"/>
          <w:szCs w:val="28"/>
        </w:rPr>
        <w:t>Сорные растения в дальнейшем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возможно уничтожить последу</w:t>
      </w:r>
      <w:r w:rsidRPr="00F81B7B">
        <w:rPr>
          <w:rFonts w:ascii="Times New Roman" w:hAnsi="Times New Roman" w:cs="Times New Roman"/>
          <w:sz w:val="28"/>
          <w:szCs w:val="28"/>
        </w:rPr>
        <w:t>ю</w:t>
      </w:r>
      <w:r w:rsidRPr="00F81B7B">
        <w:rPr>
          <w:rFonts w:ascii="Times New Roman" w:hAnsi="Times New Roman" w:cs="Times New Roman"/>
          <w:sz w:val="28"/>
          <w:szCs w:val="28"/>
        </w:rPr>
        <w:t>щим боронованием.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29">
        <w:rPr>
          <w:rFonts w:ascii="Times New Roman" w:hAnsi="Times New Roman" w:cs="Times New Roman"/>
          <w:b/>
          <w:sz w:val="28"/>
          <w:szCs w:val="28"/>
        </w:rPr>
        <w:lastRenderedPageBreak/>
        <w:t>Посев.</w:t>
      </w:r>
      <w:r w:rsidRPr="00F81B7B">
        <w:rPr>
          <w:rFonts w:ascii="Times New Roman" w:hAnsi="Times New Roman" w:cs="Times New Roman"/>
          <w:sz w:val="28"/>
          <w:szCs w:val="28"/>
        </w:rPr>
        <w:t xml:space="preserve"> Семена кориандра перед посевом следует протравливать.</w:t>
      </w:r>
      <w:r w:rsidR="00500029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Посев кориандр</w:t>
      </w:r>
      <w:r w:rsidR="00500029">
        <w:rPr>
          <w:rFonts w:ascii="Times New Roman" w:hAnsi="Times New Roman" w:cs="Times New Roman"/>
          <w:sz w:val="28"/>
          <w:szCs w:val="28"/>
        </w:rPr>
        <w:t>а следует</w:t>
      </w:r>
      <w:r w:rsidRPr="00F81B7B">
        <w:rPr>
          <w:rFonts w:ascii="Times New Roman" w:hAnsi="Times New Roman" w:cs="Times New Roman"/>
          <w:sz w:val="28"/>
          <w:szCs w:val="28"/>
        </w:rPr>
        <w:t xml:space="preserve"> проводить в </w:t>
      </w:r>
      <w:r w:rsidR="007308BF">
        <w:rPr>
          <w:rFonts w:ascii="Times New Roman" w:hAnsi="Times New Roman" w:cs="Times New Roman"/>
          <w:sz w:val="28"/>
          <w:szCs w:val="28"/>
        </w:rPr>
        <w:t>ранние сроки</w:t>
      </w:r>
      <w:r w:rsidRPr="00F81B7B">
        <w:rPr>
          <w:rFonts w:ascii="Times New Roman" w:hAnsi="Times New Roman" w:cs="Times New Roman"/>
          <w:sz w:val="28"/>
          <w:szCs w:val="28"/>
        </w:rPr>
        <w:t>. На засоренных уч</w:t>
      </w:r>
      <w:r w:rsidRPr="00F81B7B">
        <w:rPr>
          <w:rFonts w:ascii="Times New Roman" w:hAnsi="Times New Roman" w:cs="Times New Roman"/>
          <w:sz w:val="28"/>
          <w:szCs w:val="28"/>
        </w:rPr>
        <w:t>а</w:t>
      </w:r>
      <w:r w:rsidRPr="00F81B7B">
        <w:rPr>
          <w:rFonts w:ascii="Times New Roman" w:hAnsi="Times New Roman" w:cs="Times New Roman"/>
          <w:sz w:val="28"/>
          <w:szCs w:val="28"/>
        </w:rPr>
        <w:t>стках, где нет возможности применить гербициды, преимущество имеют средние сроки сева. П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этому возможно высевать кориандр через 7-10 дней после начала весенних полевых работ.</w:t>
      </w:r>
      <w:r w:rsidR="00500029">
        <w:rPr>
          <w:rFonts w:ascii="Times New Roman" w:hAnsi="Times New Roman" w:cs="Times New Roman"/>
          <w:sz w:val="28"/>
          <w:szCs w:val="28"/>
        </w:rPr>
        <w:t xml:space="preserve"> В</w:t>
      </w:r>
      <w:r w:rsidR="00500029" w:rsidRPr="00F81B7B">
        <w:rPr>
          <w:rFonts w:ascii="Times New Roman" w:hAnsi="Times New Roman" w:cs="Times New Roman"/>
          <w:sz w:val="28"/>
          <w:szCs w:val="28"/>
        </w:rPr>
        <w:t xml:space="preserve">озделывать </w:t>
      </w:r>
      <w:r w:rsidR="00500029">
        <w:rPr>
          <w:rFonts w:ascii="Times New Roman" w:hAnsi="Times New Roman" w:cs="Times New Roman"/>
          <w:sz w:val="28"/>
          <w:szCs w:val="28"/>
        </w:rPr>
        <w:t>кориандр возможно</w:t>
      </w:r>
      <w:r w:rsidRPr="00F81B7B">
        <w:rPr>
          <w:rFonts w:ascii="Times New Roman" w:hAnsi="Times New Roman" w:cs="Times New Roman"/>
          <w:sz w:val="28"/>
          <w:szCs w:val="28"/>
        </w:rPr>
        <w:t xml:space="preserve"> как при сплошном, так и ш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рокорядном посеве. На чистых от сорняков участках, а также на фоне примен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ния гербицидов преимущество имеет сплошной рядовой посев. На сильно зас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ренных участках, а также в зонах недостаточного увлажнения следует прим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нять широкорядный посев с междурядьями 45 см.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Норма высева семян при сплошном посеве зависит от особенностей ухода за посевами. Если планируется проведение довсходовых и послевсходовых б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ронований, необходимо высевать 25-30 кг, или 3,4-3,6 млн</w:t>
      </w:r>
      <w:r w:rsidR="0054031B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всхожих зерен на 1 га. На участках, где будут применяться указанные выше гербициды, оптимал</w:t>
      </w:r>
      <w:r w:rsidRPr="00F81B7B">
        <w:rPr>
          <w:rFonts w:ascii="Times New Roman" w:hAnsi="Times New Roman" w:cs="Times New Roman"/>
          <w:sz w:val="28"/>
          <w:szCs w:val="28"/>
        </w:rPr>
        <w:t>ь</w:t>
      </w:r>
      <w:r w:rsidRPr="00F81B7B">
        <w:rPr>
          <w:rFonts w:ascii="Times New Roman" w:hAnsi="Times New Roman" w:cs="Times New Roman"/>
          <w:sz w:val="28"/>
          <w:szCs w:val="28"/>
        </w:rPr>
        <w:t>ная норма высева 16-18 кг, или 2,2-2,4 млн</w:t>
      </w:r>
      <w:r w:rsidR="0054031B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всхожих зерен на 1 га. При широк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рядном посеве высевают 12-16 кг, или 1,7-1,8 млн</w:t>
      </w:r>
      <w:r w:rsidR="0054031B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всхожих зерен на 1 га. Сем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на заделывают на глубину 4-5 см.</w:t>
      </w:r>
    </w:p>
    <w:p w:rsidR="00A904F8" w:rsidRPr="00F81B7B" w:rsidRDefault="003C7D5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8">
        <w:rPr>
          <w:rFonts w:ascii="Times New Roman" w:hAnsi="Times New Roman" w:cs="Times New Roman"/>
          <w:b/>
          <w:sz w:val="28"/>
          <w:szCs w:val="28"/>
        </w:rPr>
        <w:t>Агротехнические и химические способы борьбы с сорняками, боле</w:t>
      </w:r>
      <w:r w:rsidRPr="003C7D58">
        <w:rPr>
          <w:rFonts w:ascii="Times New Roman" w:hAnsi="Times New Roman" w:cs="Times New Roman"/>
          <w:b/>
          <w:sz w:val="28"/>
          <w:szCs w:val="28"/>
        </w:rPr>
        <w:t>з</w:t>
      </w:r>
      <w:r w:rsidRPr="003C7D58">
        <w:rPr>
          <w:rFonts w:ascii="Times New Roman" w:hAnsi="Times New Roman" w:cs="Times New Roman"/>
          <w:b/>
          <w:sz w:val="28"/>
          <w:szCs w:val="28"/>
        </w:rPr>
        <w:t>нями и вредителями</w:t>
      </w:r>
      <w:r w:rsidR="00A904F8" w:rsidRPr="0054031B">
        <w:rPr>
          <w:rFonts w:ascii="Times New Roman" w:hAnsi="Times New Roman" w:cs="Times New Roman"/>
          <w:b/>
          <w:sz w:val="28"/>
          <w:szCs w:val="28"/>
        </w:rPr>
        <w:t>.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 Вслед за посевом почву необходимо прикатать тяжел</w:t>
      </w:r>
      <w:r w:rsidR="00A904F8" w:rsidRPr="00F81B7B">
        <w:rPr>
          <w:rFonts w:ascii="Times New Roman" w:hAnsi="Times New Roman" w:cs="Times New Roman"/>
          <w:sz w:val="28"/>
          <w:szCs w:val="28"/>
        </w:rPr>
        <w:t>ы</w:t>
      </w:r>
      <w:r w:rsidR="00A904F8" w:rsidRPr="00F81B7B">
        <w:rPr>
          <w:rFonts w:ascii="Times New Roman" w:hAnsi="Times New Roman" w:cs="Times New Roman"/>
          <w:sz w:val="28"/>
          <w:szCs w:val="28"/>
        </w:rPr>
        <w:t>ми кольчато-шпоровыми катками. Все основные меры ухода за кориандром н</w:t>
      </w:r>
      <w:r w:rsidR="00A904F8" w:rsidRPr="00F81B7B">
        <w:rPr>
          <w:rFonts w:ascii="Times New Roman" w:hAnsi="Times New Roman" w:cs="Times New Roman"/>
          <w:sz w:val="28"/>
          <w:szCs w:val="28"/>
        </w:rPr>
        <w:t>а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правлены в основном на борьбу с сорняками. 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 xml:space="preserve">Начальным мероприятием по уходу за посевами является довсходовое </w:t>
      </w:r>
      <w:r w:rsidR="006E70E1" w:rsidRPr="00F81B7B">
        <w:rPr>
          <w:rFonts w:ascii="Times New Roman" w:hAnsi="Times New Roman" w:cs="Times New Roman"/>
          <w:sz w:val="28"/>
          <w:szCs w:val="28"/>
        </w:rPr>
        <w:t>боронование</w:t>
      </w:r>
      <w:r w:rsidRPr="00F81B7B">
        <w:rPr>
          <w:rFonts w:ascii="Times New Roman" w:hAnsi="Times New Roman" w:cs="Times New Roman"/>
          <w:sz w:val="28"/>
          <w:szCs w:val="28"/>
        </w:rPr>
        <w:t>, с целью уничтожения всходов и проростков ранних яровых со</w:t>
      </w:r>
      <w:r w:rsidRPr="00F81B7B">
        <w:rPr>
          <w:rFonts w:ascii="Times New Roman" w:hAnsi="Times New Roman" w:cs="Times New Roman"/>
          <w:sz w:val="28"/>
          <w:szCs w:val="28"/>
        </w:rPr>
        <w:t>р</w:t>
      </w:r>
      <w:r w:rsidRPr="00F81B7B">
        <w:rPr>
          <w:rFonts w:ascii="Times New Roman" w:hAnsi="Times New Roman" w:cs="Times New Roman"/>
          <w:sz w:val="28"/>
          <w:szCs w:val="28"/>
        </w:rPr>
        <w:t>няков и разрушения почвенной корки. Его прекращают при образовании у с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мян кориандра проростков длиной 2-3 мм. Довсходовое боронование в завис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мости от засоренности поля можно проводить 2 раза: первое - через 5-6 дней после посева и второе - через 10 дней после посева. Тип борон подбирается в зависимости от состояния почвы. Довсходовое боронование уничтожает до 70% ранних малолетних сорняков, при послевсходовом дополнительно гибнет ещё 10-15% ранних и ок</w:t>
      </w:r>
      <w:r w:rsidR="00187521" w:rsidRPr="00F81B7B">
        <w:rPr>
          <w:rFonts w:ascii="Times New Roman" w:hAnsi="Times New Roman" w:cs="Times New Roman"/>
          <w:sz w:val="28"/>
          <w:szCs w:val="28"/>
        </w:rPr>
        <w:t>оло 50-60% поздних малолетников.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lastRenderedPageBreak/>
        <w:t>Послевсходовое боронование следует начинать не раньше образования третьего листа и заканчивать не позднее появления пятого настоящего листа поперек рядков или по диагонали посева, отклонение от требований может привести к изреживанию посевов и гибели большого числа растений. Гл</w:t>
      </w:r>
      <w:r w:rsidRPr="00F81B7B">
        <w:rPr>
          <w:rFonts w:ascii="Times New Roman" w:hAnsi="Times New Roman" w:cs="Times New Roman"/>
          <w:sz w:val="28"/>
          <w:szCs w:val="28"/>
        </w:rPr>
        <w:t>у</w:t>
      </w:r>
      <w:r w:rsidRPr="00F81B7B">
        <w:rPr>
          <w:rFonts w:ascii="Times New Roman" w:hAnsi="Times New Roman" w:cs="Times New Roman"/>
          <w:sz w:val="28"/>
          <w:szCs w:val="28"/>
        </w:rPr>
        <w:t>бина хода зубьев бороны не должна превышать 2-3 см, иначе будет уничтожено мн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го культурных растений. При послевсходовом бороновании иногда наблюдае</w:t>
      </w:r>
      <w:r w:rsidRPr="00F81B7B">
        <w:rPr>
          <w:rFonts w:ascii="Times New Roman" w:hAnsi="Times New Roman" w:cs="Times New Roman"/>
          <w:sz w:val="28"/>
          <w:szCs w:val="28"/>
        </w:rPr>
        <w:t>т</w:t>
      </w:r>
      <w:r w:rsidRPr="00F81B7B">
        <w:rPr>
          <w:rFonts w:ascii="Times New Roman" w:hAnsi="Times New Roman" w:cs="Times New Roman"/>
          <w:sz w:val="28"/>
          <w:szCs w:val="28"/>
        </w:rPr>
        <w:t>ся гибель 20% растений, но урожай при этом, как правило, не снижается.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По мере появления всходов кориандра (при обозначении рядков) на ш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 xml:space="preserve">рокорядных посевах следует провести рыхление междурядий на 5-6 см лапами-бритвами, через 10-12 дней культивацию </w:t>
      </w:r>
      <w:r w:rsidR="006E70E1">
        <w:rPr>
          <w:rFonts w:ascii="Times New Roman" w:hAnsi="Times New Roman" w:cs="Times New Roman"/>
          <w:sz w:val="28"/>
          <w:szCs w:val="28"/>
        </w:rPr>
        <w:t>проводят</w:t>
      </w:r>
      <w:r w:rsidRPr="00F81B7B">
        <w:rPr>
          <w:rFonts w:ascii="Times New Roman" w:hAnsi="Times New Roman" w:cs="Times New Roman"/>
          <w:sz w:val="28"/>
          <w:szCs w:val="28"/>
        </w:rPr>
        <w:t xml:space="preserve"> на глубину 7-8 см. При н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обходимо</w:t>
      </w:r>
      <w:r w:rsidR="006E70E1">
        <w:rPr>
          <w:rFonts w:ascii="Times New Roman" w:hAnsi="Times New Roman" w:cs="Times New Roman"/>
          <w:sz w:val="28"/>
          <w:szCs w:val="28"/>
        </w:rPr>
        <w:t>сти можно провести дополнительную</w:t>
      </w:r>
      <w:r w:rsidRPr="00F81B7B">
        <w:rPr>
          <w:rFonts w:ascii="Times New Roman" w:hAnsi="Times New Roman" w:cs="Times New Roman"/>
          <w:sz w:val="28"/>
          <w:szCs w:val="28"/>
        </w:rPr>
        <w:t xml:space="preserve"> обработку культиватором со стрельчатыми лапами. Уход за посевами следует закончить до начала фазы б</w:t>
      </w:r>
      <w:r w:rsidRPr="00F81B7B">
        <w:rPr>
          <w:rFonts w:ascii="Times New Roman" w:hAnsi="Times New Roman" w:cs="Times New Roman"/>
          <w:sz w:val="28"/>
          <w:szCs w:val="28"/>
        </w:rPr>
        <w:t>у</w:t>
      </w:r>
      <w:r w:rsidRPr="00F81B7B">
        <w:rPr>
          <w:rFonts w:ascii="Times New Roman" w:hAnsi="Times New Roman" w:cs="Times New Roman"/>
          <w:sz w:val="28"/>
          <w:szCs w:val="28"/>
        </w:rPr>
        <w:t xml:space="preserve">тонизации кориандра. 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На широкорядных посевах кориандра проводят 1-2 довсходовых борон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вания, а после всходов – междурядные обработки. Глубина первой культивации 5-6 см. В начале цветения к посевам кориандра целесообразно подвезти пчел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ные улья из расчета один на 1-2 га</w:t>
      </w:r>
      <w:r w:rsidR="00BA07A7">
        <w:rPr>
          <w:rFonts w:ascii="Times New Roman" w:hAnsi="Times New Roman" w:cs="Times New Roman"/>
          <w:sz w:val="28"/>
          <w:szCs w:val="28"/>
        </w:rPr>
        <w:t>.</w:t>
      </w:r>
      <w:r w:rsidR="0069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4F8" w:rsidRPr="00F81B7B" w:rsidRDefault="009531B4" w:rsidP="00697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И</w:t>
      </w:r>
      <w:r w:rsidR="00A904F8" w:rsidRPr="00F81B7B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 агротехнических мероприятий не всегда позволяет добиться значительных результатов в снижении засоренности посевов кориа</w:t>
      </w:r>
      <w:r w:rsidR="00A904F8" w:rsidRPr="00F81B7B">
        <w:rPr>
          <w:rFonts w:ascii="Times New Roman" w:hAnsi="Times New Roman" w:cs="Times New Roman"/>
          <w:sz w:val="28"/>
          <w:szCs w:val="28"/>
        </w:rPr>
        <w:t>н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дра. В связи с этим более эффективным считается их совмещение </w:t>
      </w:r>
      <w:r w:rsidR="00C60B14">
        <w:rPr>
          <w:rFonts w:ascii="Times New Roman" w:hAnsi="Times New Roman" w:cs="Times New Roman"/>
          <w:sz w:val="28"/>
          <w:szCs w:val="28"/>
        </w:rPr>
        <w:t>с химическ</w:t>
      </w:r>
      <w:r w:rsidR="00C60B14">
        <w:rPr>
          <w:rFonts w:ascii="Times New Roman" w:hAnsi="Times New Roman" w:cs="Times New Roman"/>
          <w:sz w:val="28"/>
          <w:szCs w:val="28"/>
        </w:rPr>
        <w:t>и</w:t>
      </w:r>
      <w:r w:rsidR="00C60B14">
        <w:rPr>
          <w:rFonts w:ascii="Times New Roman" w:hAnsi="Times New Roman" w:cs="Times New Roman"/>
          <w:sz w:val="28"/>
          <w:szCs w:val="28"/>
        </w:rPr>
        <w:t>ми методами борьбы</w:t>
      </w:r>
      <w:r w:rsidR="00CE4F02">
        <w:rPr>
          <w:rFonts w:ascii="Times New Roman" w:hAnsi="Times New Roman" w:cs="Times New Roman"/>
          <w:sz w:val="28"/>
          <w:szCs w:val="28"/>
        </w:rPr>
        <w:t xml:space="preserve"> </w:t>
      </w:r>
      <w:r w:rsidR="00CE4F0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E4F02">
        <w:rPr>
          <w:rFonts w:ascii="Times New Roman" w:hAnsi="Times New Roman" w:cs="Times New Roman"/>
          <w:sz w:val="28"/>
          <w:szCs w:val="28"/>
        </w:rPr>
        <w:t>5</w:t>
      </w:r>
      <w:r w:rsidR="00CE4F0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60B14">
        <w:rPr>
          <w:rFonts w:ascii="Times New Roman" w:hAnsi="Times New Roman" w:cs="Times New Roman"/>
          <w:sz w:val="28"/>
          <w:szCs w:val="28"/>
        </w:rPr>
        <w:t>.</w:t>
      </w:r>
      <w:r w:rsidR="00697ABE">
        <w:rPr>
          <w:rFonts w:ascii="Times New Roman" w:hAnsi="Times New Roman" w:cs="Times New Roman"/>
          <w:sz w:val="28"/>
          <w:szCs w:val="28"/>
        </w:rPr>
        <w:t xml:space="preserve"> </w:t>
      </w:r>
      <w:r w:rsidR="00697AB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С</w:t>
      </w:r>
      <w:r w:rsidR="00697ABE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орняки являются</w:t>
      </w:r>
      <w:r w:rsidR="00697AB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о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сновн</w:t>
      </w:r>
      <w:r w:rsidR="00697AB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ой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проблем</w:t>
      </w:r>
      <w:r w:rsidR="00697AB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ой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 при выращ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вании кориандра, так как растение является плохим конкурентом для них (дл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</w:t>
      </w:r>
      <w:r w:rsidR="00697ABE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тельный период прорастания)</w:t>
      </w:r>
      <w:r w:rsidR="00A904F8"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.</w:t>
      </w:r>
      <w:r w:rsidR="00C60B14" w:rsidRPr="00C60B14">
        <w:rPr>
          <w:rFonts w:ascii="Times New Roman" w:hAnsi="Times New Roman" w:cs="Times New Roman"/>
          <w:sz w:val="28"/>
          <w:szCs w:val="28"/>
        </w:rPr>
        <w:t xml:space="preserve"> </w:t>
      </w:r>
      <w:r w:rsidR="00C60B14" w:rsidRPr="00F81B7B">
        <w:rPr>
          <w:rFonts w:ascii="Times New Roman" w:hAnsi="Times New Roman" w:cs="Times New Roman"/>
          <w:sz w:val="28"/>
          <w:szCs w:val="28"/>
        </w:rPr>
        <w:t xml:space="preserve">С целью уничтожения сорной растительности в посевах кориандра </w:t>
      </w:r>
      <w:r w:rsidR="0019379C">
        <w:rPr>
          <w:rFonts w:ascii="Times New Roman" w:hAnsi="Times New Roman" w:cs="Times New Roman"/>
          <w:sz w:val="28"/>
          <w:szCs w:val="28"/>
        </w:rPr>
        <w:t>а</w:t>
      </w:r>
      <w:r w:rsidR="00C60B14" w:rsidRPr="00F81B7B">
        <w:rPr>
          <w:rFonts w:ascii="Times New Roman" w:hAnsi="Times New Roman" w:cs="Times New Roman"/>
          <w:sz w:val="28"/>
          <w:szCs w:val="28"/>
        </w:rPr>
        <w:t>проб</w:t>
      </w:r>
      <w:r w:rsidR="0019379C">
        <w:rPr>
          <w:rFonts w:ascii="Times New Roman" w:hAnsi="Times New Roman" w:cs="Times New Roman"/>
          <w:sz w:val="28"/>
          <w:szCs w:val="28"/>
        </w:rPr>
        <w:t>ированы</w:t>
      </w:r>
      <w:r w:rsidR="00C60B14"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AF0AED">
        <w:rPr>
          <w:rFonts w:ascii="Times New Roman" w:hAnsi="Times New Roman" w:cs="Times New Roman"/>
          <w:sz w:val="28"/>
          <w:szCs w:val="28"/>
        </w:rPr>
        <w:t>различные</w:t>
      </w:r>
      <w:r w:rsidR="00C60B14" w:rsidRPr="00F81B7B">
        <w:rPr>
          <w:rFonts w:ascii="Times New Roman" w:hAnsi="Times New Roman" w:cs="Times New Roman"/>
          <w:sz w:val="28"/>
          <w:szCs w:val="28"/>
        </w:rPr>
        <w:t xml:space="preserve"> виды гербицидов</w:t>
      </w:r>
      <w:r w:rsidR="00AF0AED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A904F8" w:rsidRPr="00F81B7B" w:rsidRDefault="00A904F8" w:rsidP="00F81B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F8" w:rsidRPr="00F81B7B" w:rsidRDefault="00A904F8" w:rsidP="00C60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Таблица 1 - Гербициды, разрешенные к применению на кориандре</w:t>
      </w:r>
    </w:p>
    <w:tbl>
      <w:tblPr>
        <w:tblW w:w="10575" w:type="dxa"/>
        <w:jc w:val="center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1349"/>
        <w:gridCol w:w="1480"/>
        <w:gridCol w:w="2252"/>
        <w:gridCol w:w="2833"/>
      </w:tblGrid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Группа, название, пр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паративная форма, с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держание д.в.</w:t>
            </w:r>
          </w:p>
        </w:tc>
        <w:tc>
          <w:tcPr>
            <w:tcW w:w="1349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Норма пр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парата (л/га, кг/га)</w:t>
            </w:r>
          </w:p>
        </w:tc>
        <w:tc>
          <w:tcPr>
            <w:tcW w:w="1480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Расход р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бочей жи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кости (л/га)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Вредный объект</w:t>
            </w:r>
          </w:p>
        </w:tc>
        <w:tc>
          <w:tcPr>
            <w:tcW w:w="2833" w:type="dxa"/>
            <w:vAlign w:val="center"/>
          </w:tcPr>
          <w:p w:rsidR="00A904F8" w:rsidRPr="00C60B14" w:rsidRDefault="00A904F8" w:rsidP="00AB2C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Способ, время обработки</w:t>
            </w:r>
          </w:p>
        </w:tc>
      </w:tr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953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Аминопелик, ВР</w:t>
            </w:r>
            <w:r w:rsidR="00953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(600 г/л 2,4-Д</w:t>
            </w:r>
            <w:r w:rsidR="00AB2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к-ты)</w:t>
            </w:r>
          </w:p>
        </w:tc>
        <w:tc>
          <w:tcPr>
            <w:tcW w:w="1349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1,3-1,6</w:t>
            </w:r>
          </w:p>
        </w:tc>
        <w:tc>
          <w:tcPr>
            <w:tcW w:w="1480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дольные сорняки</w:t>
            </w:r>
          </w:p>
        </w:tc>
        <w:tc>
          <w:tcPr>
            <w:tcW w:w="2833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сорняков до всходов культуры. </w:t>
            </w:r>
          </w:p>
        </w:tc>
      </w:tr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953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Гезагард, КС</w:t>
            </w:r>
            <w:r w:rsidR="00953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(500 г/л)</w:t>
            </w:r>
          </w:p>
        </w:tc>
        <w:tc>
          <w:tcPr>
            <w:tcW w:w="1349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80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200-300 л/га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дольные и злак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сорняки</w:t>
            </w:r>
          </w:p>
        </w:tc>
        <w:tc>
          <w:tcPr>
            <w:tcW w:w="2833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Опрыскивание почвы до всходов культуры, но не 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менее, чем за 60 дней до уборки урожая. </w:t>
            </w:r>
          </w:p>
        </w:tc>
      </w:tr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953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Гонор, КС</w:t>
            </w:r>
            <w:r w:rsidR="00953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(500 г/л)</w:t>
            </w:r>
          </w:p>
        </w:tc>
        <w:tc>
          <w:tcPr>
            <w:tcW w:w="1349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80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200-300 л/га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дольные и злак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вые сорняки</w:t>
            </w:r>
          </w:p>
        </w:tc>
        <w:tc>
          <w:tcPr>
            <w:tcW w:w="2833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Опрыскивание почвы до всходов культуры.</w:t>
            </w:r>
          </w:p>
        </w:tc>
      </w:tr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953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Дикопур Ф, ВР</w:t>
            </w:r>
            <w:r w:rsidR="00953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(600 г/л 2,4-Дк-ты)</w:t>
            </w:r>
          </w:p>
        </w:tc>
        <w:tc>
          <w:tcPr>
            <w:tcW w:w="1349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1,3-1,6</w:t>
            </w:r>
          </w:p>
        </w:tc>
        <w:tc>
          <w:tcPr>
            <w:tcW w:w="1480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200-300 л/га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дольные сорняки</w:t>
            </w:r>
          </w:p>
        </w:tc>
        <w:tc>
          <w:tcPr>
            <w:tcW w:w="2833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сорняков до всходов культуры. </w:t>
            </w:r>
          </w:p>
        </w:tc>
      </w:tr>
      <w:tr w:rsidR="009531B4" w:rsidRPr="00C60B14" w:rsidTr="00BA07A7">
        <w:trPr>
          <w:jc w:val="center"/>
        </w:trPr>
        <w:tc>
          <w:tcPr>
            <w:tcW w:w="2661" w:type="dxa"/>
            <w:vAlign w:val="center"/>
          </w:tcPr>
          <w:p w:rsidR="009531B4" w:rsidRPr="009531B4" w:rsidRDefault="009531B4" w:rsidP="00953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bCs/>
                <w:sz w:val="24"/>
                <w:szCs w:val="24"/>
              </w:rPr>
              <w:t>Промет, КС (500 г/л)</w:t>
            </w:r>
          </w:p>
        </w:tc>
        <w:tc>
          <w:tcPr>
            <w:tcW w:w="1349" w:type="dxa"/>
            <w:vAlign w:val="center"/>
          </w:tcPr>
          <w:p w:rsidR="009531B4" w:rsidRPr="00C60B14" w:rsidRDefault="009531B4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80" w:type="dxa"/>
            <w:vAlign w:val="center"/>
          </w:tcPr>
          <w:p w:rsidR="009531B4" w:rsidRPr="00C60B14" w:rsidRDefault="009531B4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200-300 л/га</w:t>
            </w:r>
          </w:p>
        </w:tc>
        <w:tc>
          <w:tcPr>
            <w:tcW w:w="2252" w:type="dxa"/>
          </w:tcPr>
          <w:p w:rsidR="009531B4" w:rsidRPr="00C60B14" w:rsidRDefault="009531B4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дольные и злак</w:t>
            </w: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вые сорняки</w:t>
            </w:r>
          </w:p>
        </w:tc>
        <w:tc>
          <w:tcPr>
            <w:tcW w:w="2833" w:type="dxa"/>
            <w:vAlign w:val="center"/>
          </w:tcPr>
          <w:p w:rsidR="009531B4" w:rsidRPr="00C60B14" w:rsidRDefault="009531B4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Опрыскивание почвы до всходов культуры.</w:t>
            </w:r>
          </w:p>
        </w:tc>
      </w:tr>
      <w:tr w:rsidR="00A904F8" w:rsidRPr="00C60B14" w:rsidTr="00BA07A7">
        <w:trPr>
          <w:jc w:val="center"/>
        </w:trPr>
        <w:tc>
          <w:tcPr>
            <w:tcW w:w="2661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bCs/>
                <w:sz w:val="24"/>
                <w:szCs w:val="24"/>
              </w:rPr>
              <w:t>Шансгард, КС (500 г/л)</w:t>
            </w:r>
          </w:p>
        </w:tc>
        <w:tc>
          <w:tcPr>
            <w:tcW w:w="1349" w:type="dxa"/>
            <w:vAlign w:val="center"/>
          </w:tcPr>
          <w:p w:rsidR="00A904F8" w:rsidRPr="00AF0AED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480" w:type="dxa"/>
            <w:vAlign w:val="center"/>
          </w:tcPr>
          <w:p w:rsidR="00A904F8" w:rsidRPr="00C60B14" w:rsidRDefault="009531B4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4">
              <w:rPr>
                <w:rFonts w:ascii="Times New Roman" w:hAnsi="Times New Roman" w:cs="Times New Roman"/>
                <w:sz w:val="24"/>
                <w:szCs w:val="24"/>
              </w:rPr>
              <w:t>200-300 л/га</w:t>
            </w:r>
          </w:p>
        </w:tc>
        <w:tc>
          <w:tcPr>
            <w:tcW w:w="2252" w:type="dxa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Однолетние дв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дольные сорняки, Однолетние злак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вые сорняки</w:t>
            </w:r>
          </w:p>
        </w:tc>
        <w:tc>
          <w:tcPr>
            <w:tcW w:w="2833" w:type="dxa"/>
            <w:vAlign w:val="center"/>
          </w:tcPr>
          <w:p w:rsidR="00A904F8" w:rsidRPr="00C60B14" w:rsidRDefault="00A904F8" w:rsidP="00C60B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4">
              <w:rPr>
                <w:rFonts w:ascii="Times New Roman" w:hAnsi="Times New Roman" w:cs="Times New Roman"/>
                <w:sz w:val="24"/>
                <w:szCs w:val="24"/>
              </w:rPr>
              <w:t>Опрыскивание почвы до всходов культуры</w:t>
            </w:r>
          </w:p>
        </w:tc>
      </w:tr>
    </w:tbl>
    <w:p w:rsidR="00A904F8" w:rsidRPr="00F81B7B" w:rsidRDefault="00A904F8" w:rsidP="00F81B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F8" w:rsidRPr="00F81B7B" w:rsidRDefault="00A904F8" w:rsidP="0094066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81B7B">
        <w:rPr>
          <w:b/>
          <w:bCs/>
          <w:sz w:val="28"/>
          <w:szCs w:val="28"/>
        </w:rPr>
        <w:t>Вредители</w:t>
      </w:r>
      <w:r w:rsidR="00AF0AED">
        <w:rPr>
          <w:b/>
          <w:bCs/>
          <w:sz w:val="28"/>
          <w:szCs w:val="28"/>
        </w:rPr>
        <w:t xml:space="preserve">. </w:t>
      </w:r>
      <w:r w:rsidRPr="00F81B7B">
        <w:rPr>
          <w:sz w:val="28"/>
          <w:szCs w:val="28"/>
        </w:rPr>
        <w:t>Основные вредители кориандра – кориандровый семяед, зо</w:t>
      </w:r>
      <w:r w:rsidRPr="00F81B7B">
        <w:rPr>
          <w:sz w:val="28"/>
          <w:szCs w:val="28"/>
        </w:rPr>
        <w:t>н</w:t>
      </w:r>
      <w:r w:rsidRPr="00F81B7B">
        <w:rPr>
          <w:sz w:val="28"/>
          <w:szCs w:val="28"/>
        </w:rPr>
        <w:t xml:space="preserve">тичный и полосатый клопы, проволочник, зонтичная моль и тли. </w:t>
      </w:r>
      <w:r w:rsidR="001A17F0">
        <w:rPr>
          <w:sz w:val="28"/>
          <w:szCs w:val="28"/>
        </w:rPr>
        <w:t>К</w:t>
      </w:r>
      <w:r w:rsidR="001A17F0" w:rsidRPr="00F81B7B">
        <w:rPr>
          <w:sz w:val="28"/>
          <w:szCs w:val="28"/>
        </w:rPr>
        <w:t xml:space="preserve">ориандровый семяед </w:t>
      </w:r>
      <w:r w:rsidR="001A17F0">
        <w:rPr>
          <w:sz w:val="28"/>
          <w:szCs w:val="28"/>
        </w:rPr>
        <w:t>приносит н</w:t>
      </w:r>
      <w:r w:rsidRPr="00F81B7B">
        <w:rPr>
          <w:sz w:val="28"/>
          <w:szCs w:val="28"/>
        </w:rPr>
        <w:t>аибольший вред посевам кориандра. Поврежденные семя</w:t>
      </w:r>
      <w:r w:rsidRPr="00F81B7B">
        <w:rPr>
          <w:sz w:val="28"/>
          <w:szCs w:val="28"/>
        </w:rPr>
        <w:t>е</w:t>
      </w:r>
      <w:r w:rsidRPr="00F81B7B">
        <w:rPr>
          <w:sz w:val="28"/>
          <w:szCs w:val="28"/>
        </w:rPr>
        <w:t>дом плоды кориандра теряют всхожесть и жирное масло, а количество эфирн</w:t>
      </w:r>
      <w:r w:rsidRPr="00F81B7B">
        <w:rPr>
          <w:sz w:val="28"/>
          <w:szCs w:val="28"/>
        </w:rPr>
        <w:t>о</w:t>
      </w:r>
      <w:r w:rsidRPr="00F81B7B">
        <w:rPr>
          <w:sz w:val="28"/>
          <w:szCs w:val="28"/>
        </w:rPr>
        <w:t>го масла уменьшается на 18-27%. За время вегетации кориандра возможно ма</w:t>
      </w:r>
      <w:r w:rsidRPr="00F81B7B">
        <w:rPr>
          <w:sz w:val="28"/>
          <w:szCs w:val="28"/>
        </w:rPr>
        <w:t>с</w:t>
      </w:r>
      <w:r w:rsidRPr="00F81B7B">
        <w:rPr>
          <w:sz w:val="28"/>
          <w:szCs w:val="28"/>
        </w:rPr>
        <w:t>совое появление клопов, тли и других вредителей. Появление вредителей на участке начинается обычно с его краев. В таком случае считается достаточным обработать только краевые полосы шириной 20-25 м. При сплошном заселении посевов вредителями обработка</w:t>
      </w:r>
      <w:r w:rsidR="00187521" w:rsidRPr="00F81B7B">
        <w:rPr>
          <w:sz w:val="28"/>
          <w:szCs w:val="28"/>
        </w:rPr>
        <w:t xml:space="preserve"> производится по всему участку.</w:t>
      </w:r>
      <w:r w:rsidR="00AF0AED">
        <w:rPr>
          <w:sz w:val="28"/>
          <w:szCs w:val="28"/>
        </w:rPr>
        <w:t xml:space="preserve"> </w:t>
      </w:r>
      <w:r w:rsidRPr="00F81B7B">
        <w:rPr>
          <w:sz w:val="28"/>
          <w:szCs w:val="28"/>
        </w:rPr>
        <w:t>Обработку следует проводить периодически в течение вегетации при наличии вредителей в фазы стеблевания-бутонизации и сразу после цветения</w:t>
      </w:r>
      <w:r w:rsidR="00FD443D">
        <w:rPr>
          <w:sz w:val="28"/>
          <w:szCs w:val="28"/>
        </w:rPr>
        <w:t xml:space="preserve"> (таблица 2)</w:t>
      </w:r>
      <w:r w:rsidRPr="00F81B7B">
        <w:rPr>
          <w:sz w:val="28"/>
          <w:szCs w:val="28"/>
        </w:rPr>
        <w:t xml:space="preserve">. </w:t>
      </w:r>
    </w:p>
    <w:p w:rsidR="00A904F8" w:rsidRPr="00F81B7B" w:rsidRDefault="00A904F8" w:rsidP="00F81B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904F8" w:rsidRPr="00F81B7B" w:rsidRDefault="00A904F8" w:rsidP="00087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303541"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нсектициды, разрешенные к применению на кориандре</w:t>
      </w:r>
    </w:p>
    <w:tbl>
      <w:tblPr>
        <w:tblW w:w="0" w:type="auto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7"/>
        <w:gridCol w:w="1365"/>
        <w:gridCol w:w="1496"/>
        <w:gridCol w:w="1915"/>
        <w:gridCol w:w="1986"/>
      </w:tblGrid>
      <w:tr w:rsidR="00A904F8" w:rsidRPr="0008723D" w:rsidTr="00BA21A1">
        <w:trPr>
          <w:jc w:val="center"/>
        </w:trPr>
        <w:tc>
          <w:tcPr>
            <w:tcW w:w="2816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Группа, название, пр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паративная форма, с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держание д.в.</w:t>
            </w:r>
          </w:p>
        </w:tc>
        <w:tc>
          <w:tcPr>
            <w:tcW w:w="1395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Норма пр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парата (л/га, кг/га)</w:t>
            </w:r>
          </w:p>
        </w:tc>
        <w:tc>
          <w:tcPr>
            <w:tcW w:w="1525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Расход р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бочей жи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кости (л/га)</w:t>
            </w:r>
          </w:p>
        </w:tc>
        <w:tc>
          <w:tcPr>
            <w:tcW w:w="1982" w:type="dxa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Вредный объект</w:t>
            </w:r>
          </w:p>
        </w:tc>
        <w:tc>
          <w:tcPr>
            <w:tcW w:w="2011" w:type="dxa"/>
            <w:vAlign w:val="center"/>
          </w:tcPr>
          <w:p w:rsidR="00A904F8" w:rsidRPr="0008723D" w:rsidRDefault="00A904F8" w:rsidP="00AB2C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Способ, время обработки</w:t>
            </w:r>
          </w:p>
        </w:tc>
      </w:tr>
      <w:tr w:rsidR="00A904F8" w:rsidRPr="0008723D" w:rsidTr="00BA21A1">
        <w:trPr>
          <w:jc w:val="center"/>
        </w:trPr>
        <w:tc>
          <w:tcPr>
            <w:tcW w:w="2816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bCs/>
                <w:sz w:val="24"/>
                <w:szCs w:val="24"/>
              </w:rPr>
              <w:t>Новактион, ВЭ</w:t>
            </w:r>
          </w:p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bCs/>
                <w:sz w:val="24"/>
                <w:szCs w:val="24"/>
              </w:rPr>
              <w:t>(440 г/л)</w:t>
            </w:r>
          </w:p>
        </w:tc>
        <w:tc>
          <w:tcPr>
            <w:tcW w:w="1395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0,8-1,3</w:t>
            </w:r>
          </w:p>
        </w:tc>
        <w:tc>
          <w:tcPr>
            <w:tcW w:w="1525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200-400 л/га</w:t>
            </w:r>
          </w:p>
        </w:tc>
        <w:tc>
          <w:tcPr>
            <w:tcW w:w="1982" w:type="dxa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Клещи, тли, листоеды, со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ки, луговой м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тылек</w:t>
            </w:r>
          </w:p>
        </w:tc>
        <w:tc>
          <w:tcPr>
            <w:tcW w:w="2011" w:type="dxa"/>
            <w:vAlign w:val="center"/>
          </w:tcPr>
          <w:p w:rsidR="00A904F8" w:rsidRPr="0008723D" w:rsidRDefault="00A904F8" w:rsidP="000872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23D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</w:tr>
    </w:tbl>
    <w:p w:rsidR="0008723D" w:rsidRDefault="0008723D" w:rsidP="00F81B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A904F8" w:rsidRPr="00F81B7B" w:rsidRDefault="00A904F8" w:rsidP="000872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81B7B">
        <w:rPr>
          <w:b/>
          <w:sz w:val="28"/>
          <w:szCs w:val="28"/>
        </w:rPr>
        <w:t>Основные болезни</w:t>
      </w:r>
      <w:r w:rsidR="0008723D">
        <w:rPr>
          <w:b/>
          <w:sz w:val="28"/>
          <w:szCs w:val="28"/>
        </w:rPr>
        <w:t xml:space="preserve">. </w:t>
      </w:r>
      <w:r w:rsidR="0094066C" w:rsidRPr="0094066C">
        <w:rPr>
          <w:sz w:val="28"/>
          <w:szCs w:val="28"/>
        </w:rPr>
        <w:t xml:space="preserve">Из болезней </w:t>
      </w:r>
      <w:r w:rsidR="0094066C">
        <w:rPr>
          <w:sz w:val="28"/>
          <w:szCs w:val="28"/>
        </w:rPr>
        <w:t xml:space="preserve">кориандра </w:t>
      </w:r>
      <w:r w:rsidR="0094066C" w:rsidRPr="0094066C">
        <w:rPr>
          <w:sz w:val="28"/>
          <w:szCs w:val="28"/>
        </w:rPr>
        <w:t>часто встречаемы и наиболее опасны, особенно во влажные годы, рамуляриоз и бактериоз</w:t>
      </w:r>
      <w:r w:rsidR="007173B4">
        <w:rPr>
          <w:sz w:val="28"/>
          <w:szCs w:val="28"/>
        </w:rPr>
        <w:t xml:space="preserve"> </w:t>
      </w:r>
      <w:r w:rsidR="005911E0">
        <w:rPr>
          <w:sz w:val="28"/>
          <w:szCs w:val="28"/>
          <w:lang w:val="en-US"/>
        </w:rPr>
        <w:t>[</w:t>
      </w:r>
      <w:r w:rsidR="00044042">
        <w:rPr>
          <w:sz w:val="28"/>
          <w:szCs w:val="28"/>
          <w:lang w:val="en-US"/>
        </w:rPr>
        <w:t>1</w:t>
      </w:r>
      <w:r w:rsidR="00845EBE">
        <w:rPr>
          <w:sz w:val="28"/>
          <w:szCs w:val="28"/>
        </w:rPr>
        <w:t>2</w:t>
      </w:r>
      <w:r w:rsidR="005911E0">
        <w:rPr>
          <w:sz w:val="28"/>
          <w:szCs w:val="28"/>
          <w:lang w:val="en-US"/>
        </w:rPr>
        <w:t>]</w:t>
      </w:r>
      <w:r w:rsidR="00187521" w:rsidRPr="00F81B7B">
        <w:rPr>
          <w:sz w:val="28"/>
          <w:szCs w:val="28"/>
        </w:rPr>
        <w:t>.</w:t>
      </w:r>
      <w:r w:rsidRPr="00F81B7B">
        <w:rPr>
          <w:sz w:val="28"/>
          <w:szCs w:val="28"/>
        </w:rPr>
        <w:t xml:space="preserve"> Наибольшее распространение этого заболева</w:t>
      </w:r>
      <w:r w:rsidR="00187521" w:rsidRPr="00F81B7B">
        <w:rPr>
          <w:sz w:val="28"/>
          <w:szCs w:val="28"/>
        </w:rPr>
        <w:t xml:space="preserve">ния происходит во влажные годы. </w:t>
      </w:r>
      <w:r w:rsidRPr="00F81B7B">
        <w:rPr>
          <w:sz w:val="28"/>
          <w:szCs w:val="28"/>
        </w:rPr>
        <w:t>В значител</w:t>
      </w:r>
      <w:r w:rsidRPr="00F81B7B">
        <w:rPr>
          <w:sz w:val="28"/>
          <w:szCs w:val="28"/>
        </w:rPr>
        <w:t>ь</w:t>
      </w:r>
      <w:r w:rsidRPr="00F81B7B">
        <w:rPr>
          <w:sz w:val="28"/>
          <w:szCs w:val="28"/>
        </w:rPr>
        <w:lastRenderedPageBreak/>
        <w:t xml:space="preserve">ной мере кориандр может поражаться и в нормальные по увлажнению годы, при выпадении частых и </w:t>
      </w:r>
      <w:r w:rsidR="0094066C">
        <w:rPr>
          <w:sz w:val="28"/>
          <w:szCs w:val="28"/>
        </w:rPr>
        <w:t>обильных</w:t>
      </w:r>
      <w:r w:rsidRPr="00F81B7B">
        <w:rPr>
          <w:sz w:val="28"/>
          <w:szCs w:val="28"/>
        </w:rPr>
        <w:t xml:space="preserve"> рос. Особенно сильно болезнь поражает растения при наличии влажной погоды в фазу цветения кориандра. При </w:t>
      </w:r>
      <w:r w:rsidR="00AB2C48">
        <w:rPr>
          <w:sz w:val="28"/>
          <w:szCs w:val="28"/>
        </w:rPr>
        <w:t>з</w:t>
      </w:r>
      <w:r w:rsidRPr="00F81B7B">
        <w:rPr>
          <w:sz w:val="28"/>
          <w:szCs w:val="28"/>
        </w:rPr>
        <w:t>нач</w:t>
      </w:r>
      <w:r w:rsidRPr="00F81B7B">
        <w:rPr>
          <w:sz w:val="28"/>
          <w:szCs w:val="28"/>
        </w:rPr>
        <w:t>и</w:t>
      </w:r>
      <w:r w:rsidRPr="00F81B7B">
        <w:rPr>
          <w:sz w:val="28"/>
          <w:szCs w:val="28"/>
        </w:rPr>
        <w:t xml:space="preserve">тельном распространении заболевания кориандр отстает в росте и развитии, отмечается укорачивание междоузлий, </w:t>
      </w:r>
      <w:r w:rsidR="00187521" w:rsidRPr="00F81B7B">
        <w:rPr>
          <w:sz w:val="28"/>
          <w:szCs w:val="28"/>
        </w:rPr>
        <w:t>утолщение и искривление стеблей.</w:t>
      </w:r>
    </w:p>
    <w:p w:rsidR="004B0665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Для эффективной борьбы с рамуляриозом необходимо сочетать агроте</w:t>
      </w:r>
      <w:r w:rsidRPr="00F81B7B">
        <w:rPr>
          <w:rFonts w:ascii="Times New Roman" w:hAnsi="Times New Roman" w:cs="Times New Roman"/>
          <w:sz w:val="28"/>
          <w:szCs w:val="28"/>
        </w:rPr>
        <w:t>х</w:t>
      </w:r>
      <w:r w:rsidRPr="00F81B7B">
        <w:rPr>
          <w:rFonts w:ascii="Times New Roman" w:hAnsi="Times New Roman" w:cs="Times New Roman"/>
          <w:sz w:val="28"/>
          <w:szCs w:val="28"/>
        </w:rPr>
        <w:t>нические и химические способы защиты, а также мероприятия, повышающие устойчивость растений к заболеван</w:t>
      </w:r>
      <w:r w:rsidR="002B2BD8">
        <w:rPr>
          <w:rFonts w:ascii="Times New Roman" w:hAnsi="Times New Roman" w:cs="Times New Roman"/>
          <w:sz w:val="28"/>
          <w:szCs w:val="28"/>
        </w:rPr>
        <w:t>иям. Из агротехнических приемов</w:t>
      </w:r>
      <w:r w:rsidRPr="00F81B7B">
        <w:rPr>
          <w:rFonts w:ascii="Times New Roman" w:hAnsi="Times New Roman" w:cs="Times New Roman"/>
          <w:sz w:val="28"/>
          <w:szCs w:val="28"/>
        </w:rPr>
        <w:t xml:space="preserve"> большую роль играют следующие: размещение посевов кориандра в полевых севообор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тах с возвратом на прежнее место не ранее, чем через 3-4 года, а  семенных  п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севов – не ранее чем через 4-5 лет; очистка поля от сорняков; посев в опт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мальные сроки и нормы посева;</w:t>
      </w:r>
      <w:r w:rsidR="00AB2C48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сбалансированное по элементам питания вн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сение минеральных удобрений; тщательная очистка семян, своевременная уборка малоценных отходов.</w:t>
      </w:r>
      <w:r w:rsidR="0094066C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Для уничтожения инфекционного начала возбуд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теля рамуляриоза кориандра необходима тщательная предпосевная обработка сем</w:t>
      </w:r>
      <w:r w:rsidR="00AB2C48">
        <w:rPr>
          <w:rFonts w:ascii="Times New Roman" w:hAnsi="Times New Roman" w:cs="Times New Roman"/>
          <w:sz w:val="28"/>
          <w:szCs w:val="28"/>
        </w:rPr>
        <w:t>ян протравител</w:t>
      </w:r>
      <w:r w:rsidR="00DD40D0">
        <w:rPr>
          <w:rFonts w:ascii="Times New Roman" w:hAnsi="Times New Roman" w:cs="Times New Roman"/>
          <w:sz w:val="28"/>
          <w:szCs w:val="28"/>
        </w:rPr>
        <w:t>ями</w:t>
      </w:r>
      <w:r w:rsidR="00AB2C48">
        <w:rPr>
          <w:rFonts w:ascii="Times New Roman" w:hAnsi="Times New Roman" w:cs="Times New Roman"/>
          <w:sz w:val="28"/>
          <w:szCs w:val="28"/>
        </w:rPr>
        <w:t xml:space="preserve">. </w:t>
      </w:r>
      <w:r w:rsidRPr="00F81B7B">
        <w:rPr>
          <w:rFonts w:ascii="Times New Roman" w:hAnsi="Times New Roman" w:cs="Times New Roman"/>
          <w:sz w:val="28"/>
          <w:szCs w:val="28"/>
        </w:rPr>
        <w:t>Для повышения устойчивости растений кориандра к рамуляриозу и увеличения урожая следует обрабатывать семена растворами микроэлемент</w:t>
      </w:r>
      <w:r w:rsidR="004B0665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A904F8" w:rsidRPr="00F81B7B" w:rsidRDefault="00A904F8" w:rsidP="00F8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В период вегетации кориандра при</w:t>
      </w:r>
      <w:r w:rsidR="004B0665">
        <w:rPr>
          <w:rFonts w:ascii="Times New Roman" w:hAnsi="Times New Roman" w:cs="Times New Roman"/>
          <w:sz w:val="28"/>
          <w:szCs w:val="28"/>
        </w:rPr>
        <w:t xml:space="preserve"> наличии признаков заболевания </w:t>
      </w:r>
      <w:r w:rsidRPr="00F81B7B">
        <w:rPr>
          <w:rFonts w:ascii="Times New Roman" w:hAnsi="Times New Roman" w:cs="Times New Roman"/>
          <w:sz w:val="28"/>
          <w:szCs w:val="28"/>
        </w:rPr>
        <w:t>нео</w:t>
      </w:r>
      <w:r w:rsidRPr="00F81B7B">
        <w:rPr>
          <w:rFonts w:ascii="Times New Roman" w:hAnsi="Times New Roman" w:cs="Times New Roman"/>
          <w:sz w:val="28"/>
          <w:szCs w:val="28"/>
        </w:rPr>
        <w:t>б</w:t>
      </w:r>
      <w:r w:rsidRPr="00F81B7B">
        <w:rPr>
          <w:rFonts w:ascii="Times New Roman" w:hAnsi="Times New Roman" w:cs="Times New Roman"/>
          <w:sz w:val="28"/>
          <w:szCs w:val="28"/>
        </w:rPr>
        <w:t>ходимо проводить химические обработки в виде опрыскиваний.</w:t>
      </w:r>
      <w:r w:rsidR="0094066C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В качестве х</w:t>
      </w:r>
      <w:r w:rsidRPr="00F81B7B">
        <w:rPr>
          <w:rFonts w:ascii="Times New Roman" w:hAnsi="Times New Roman" w:cs="Times New Roman"/>
          <w:sz w:val="28"/>
          <w:szCs w:val="28"/>
        </w:rPr>
        <w:t>и</w:t>
      </w:r>
      <w:r w:rsidRPr="00F81B7B">
        <w:rPr>
          <w:rFonts w:ascii="Times New Roman" w:hAnsi="Times New Roman" w:cs="Times New Roman"/>
          <w:sz w:val="28"/>
          <w:szCs w:val="28"/>
        </w:rPr>
        <w:t>мических средств борьбы с рамуляриозом в период вегетации кориандра рек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менду</w:t>
      </w:r>
      <w:r w:rsidR="00187521"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 xml:space="preserve">тся применять фунгицид </w:t>
      </w:r>
      <w:r w:rsidR="00AB2C48" w:rsidRPr="00AB2C48">
        <w:rPr>
          <w:rFonts w:ascii="Times New Roman" w:hAnsi="Times New Roman" w:cs="Times New Roman"/>
          <w:bCs/>
          <w:sz w:val="28"/>
          <w:szCs w:val="28"/>
        </w:rPr>
        <w:t>Алирин-Б</w:t>
      </w:r>
      <w:r w:rsidR="00AB2C48" w:rsidRPr="00AB2C48">
        <w:rPr>
          <w:rFonts w:ascii="Times New Roman" w:hAnsi="Times New Roman" w:cs="Times New Roman"/>
          <w:sz w:val="28"/>
          <w:szCs w:val="28"/>
        </w:rPr>
        <w:t xml:space="preserve"> </w:t>
      </w:r>
      <w:r w:rsidR="00AB2C48">
        <w:rPr>
          <w:rFonts w:ascii="Times New Roman" w:hAnsi="Times New Roman" w:cs="Times New Roman"/>
          <w:sz w:val="28"/>
          <w:szCs w:val="28"/>
        </w:rPr>
        <w:t>в дозе 2-3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AB2C48">
        <w:rPr>
          <w:rFonts w:ascii="Times New Roman" w:hAnsi="Times New Roman" w:cs="Times New Roman"/>
          <w:sz w:val="28"/>
          <w:szCs w:val="28"/>
        </w:rPr>
        <w:t>л</w:t>
      </w:r>
      <w:r w:rsidRPr="00F81B7B">
        <w:rPr>
          <w:rFonts w:ascii="Times New Roman" w:hAnsi="Times New Roman" w:cs="Times New Roman"/>
          <w:sz w:val="28"/>
          <w:szCs w:val="28"/>
        </w:rPr>
        <w:t>/га препарата. Расход р</w:t>
      </w:r>
      <w:r w:rsidRPr="00F81B7B">
        <w:rPr>
          <w:rFonts w:ascii="Times New Roman" w:hAnsi="Times New Roman" w:cs="Times New Roman"/>
          <w:sz w:val="28"/>
          <w:szCs w:val="28"/>
        </w:rPr>
        <w:t>а</w:t>
      </w:r>
      <w:r w:rsidRPr="00F81B7B">
        <w:rPr>
          <w:rFonts w:ascii="Times New Roman" w:hAnsi="Times New Roman" w:cs="Times New Roman"/>
          <w:sz w:val="28"/>
          <w:szCs w:val="28"/>
        </w:rPr>
        <w:t>бочей жидкости  – 600 л/га. Кратность обработок зависит от степени пораже</w:t>
      </w:r>
      <w:r w:rsidRPr="00F81B7B">
        <w:rPr>
          <w:rFonts w:ascii="Times New Roman" w:hAnsi="Times New Roman" w:cs="Times New Roman"/>
          <w:sz w:val="28"/>
          <w:szCs w:val="28"/>
        </w:rPr>
        <w:t>н</w:t>
      </w:r>
      <w:r w:rsidRPr="00F81B7B">
        <w:rPr>
          <w:rFonts w:ascii="Times New Roman" w:hAnsi="Times New Roman" w:cs="Times New Roman"/>
          <w:sz w:val="28"/>
          <w:szCs w:val="28"/>
        </w:rPr>
        <w:t>ности посевов и от конкретных метеорологических условий. При необходим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сти ре</w:t>
      </w:r>
      <w:r w:rsidR="00CE4F02">
        <w:rPr>
          <w:rFonts w:ascii="Times New Roman" w:hAnsi="Times New Roman" w:cs="Times New Roman"/>
          <w:sz w:val="28"/>
          <w:szCs w:val="28"/>
        </w:rPr>
        <w:t>комендуется двух-</w:t>
      </w:r>
      <w:r w:rsidRPr="00F81B7B">
        <w:rPr>
          <w:rFonts w:ascii="Times New Roman" w:hAnsi="Times New Roman" w:cs="Times New Roman"/>
          <w:sz w:val="28"/>
          <w:szCs w:val="28"/>
        </w:rPr>
        <w:t>трехкратное опрыскивание, начиная с фазы стеблев</w:t>
      </w:r>
      <w:r w:rsidRPr="00F81B7B">
        <w:rPr>
          <w:rFonts w:ascii="Times New Roman" w:hAnsi="Times New Roman" w:cs="Times New Roman"/>
          <w:sz w:val="28"/>
          <w:szCs w:val="28"/>
        </w:rPr>
        <w:t>а</w:t>
      </w:r>
      <w:r w:rsidRPr="00F81B7B">
        <w:rPr>
          <w:rFonts w:ascii="Times New Roman" w:hAnsi="Times New Roman" w:cs="Times New Roman"/>
          <w:sz w:val="28"/>
          <w:szCs w:val="28"/>
        </w:rPr>
        <w:t>ния, при условии тщательной предпосевной обработки семян системными пр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травит</w:t>
      </w:r>
      <w:r w:rsidR="00187521" w:rsidRPr="00F81B7B">
        <w:rPr>
          <w:rFonts w:ascii="Times New Roman" w:hAnsi="Times New Roman" w:cs="Times New Roman"/>
          <w:sz w:val="28"/>
          <w:szCs w:val="28"/>
        </w:rPr>
        <w:t>елями, с интервалом 12-14 дней.</w:t>
      </w:r>
      <w:r w:rsidR="00893A5A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>Опрыскивание вегетирующих растений кориандра системным фунгицидом надо проводить не позднее</w:t>
      </w:r>
      <w:r w:rsidR="00DD40D0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F81B7B">
        <w:rPr>
          <w:rFonts w:ascii="Times New Roman" w:hAnsi="Times New Roman" w:cs="Times New Roman"/>
          <w:sz w:val="28"/>
          <w:szCs w:val="28"/>
        </w:rPr>
        <w:t xml:space="preserve"> стебл</w:t>
      </w:r>
      <w:r w:rsidRPr="00F81B7B">
        <w:rPr>
          <w:rFonts w:ascii="Times New Roman" w:hAnsi="Times New Roman" w:cs="Times New Roman"/>
          <w:sz w:val="28"/>
          <w:szCs w:val="28"/>
        </w:rPr>
        <w:t>е</w:t>
      </w:r>
      <w:r w:rsidRPr="00F81B7B">
        <w:rPr>
          <w:rFonts w:ascii="Times New Roman" w:hAnsi="Times New Roman" w:cs="Times New Roman"/>
          <w:sz w:val="28"/>
          <w:szCs w:val="28"/>
        </w:rPr>
        <w:t>вания-начала бутонизации.</w:t>
      </w:r>
      <w:r w:rsidR="0094066C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 xml:space="preserve">Комплексное применение защитных мероприятий при возделывании кориандра помогает снизить его потери от рамуляриоза до </w:t>
      </w:r>
      <w:r w:rsidRPr="00F81B7B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незначительных размеров. Во время цветения кориандра </w:t>
      </w:r>
      <w:r w:rsidR="00187521" w:rsidRPr="00F81B7B">
        <w:rPr>
          <w:rFonts w:ascii="Times New Roman" w:hAnsi="Times New Roman" w:cs="Times New Roman"/>
          <w:sz w:val="28"/>
          <w:szCs w:val="28"/>
        </w:rPr>
        <w:t>не</w:t>
      </w:r>
      <w:r w:rsidR="004B0665">
        <w:rPr>
          <w:rFonts w:ascii="Times New Roman" w:hAnsi="Times New Roman" w:cs="Times New Roman"/>
          <w:sz w:val="28"/>
          <w:szCs w:val="28"/>
        </w:rPr>
        <w:t xml:space="preserve"> </w:t>
      </w:r>
      <w:r w:rsidR="00187521" w:rsidRPr="00F81B7B">
        <w:rPr>
          <w:rFonts w:ascii="Times New Roman" w:hAnsi="Times New Roman" w:cs="Times New Roman"/>
          <w:sz w:val="28"/>
          <w:szCs w:val="28"/>
        </w:rPr>
        <w:t>допус</w:t>
      </w:r>
      <w:r w:rsidR="004B0665">
        <w:rPr>
          <w:rFonts w:ascii="Times New Roman" w:hAnsi="Times New Roman" w:cs="Times New Roman"/>
          <w:sz w:val="28"/>
          <w:szCs w:val="28"/>
        </w:rPr>
        <w:t xml:space="preserve">кается </w:t>
      </w:r>
      <w:r w:rsidR="004B0665" w:rsidRPr="00F81B7B">
        <w:rPr>
          <w:rFonts w:ascii="Times New Roman" w:hAnsi="Times New Roman" w:cs="Times New Roman"/>
          <w:sz w:val="28"/>
          <w:szCs w:val="28"/>
        </w:rPr>
        <w:t>обр</w:t>
      </w:r>
      <w:r w:rsidR="004B0665" w:rsidRPr="00F81B7B">
        <w:rPr>
          <w:rFonts w:ascii="Times New Roman" w:hAnsi="Times New Roman" w:cs="Times New Roman"/>
          <w:sz w:val="28"/>
          <w:szCs w:val="28"/>
        </w:rPr>
        <w:t>а</w:t>
      </w:r>
      <w:r w:rsidR="004B0665" w:rsidRPr="00F81B7B">
        <w:rPr>
          <w:rFonts w:ascii="Times New Roman" w:hAnsi="Times New Roman" w:cs="Times New Roman"/>
          <w:sz w:val="28"/>
          <w:szCs w:val="28"/>
        </w:rPr>
        <w:t>ботка</w:t>
      </w:r>
      <w:r w:rsidR="004B0665">
        <w:rPr>
          <w:rFonts w:ascii="Times New Roman" w:hAnsi="Times New Roman" w:cs="Times New Roman"/>
          <w:sz w:val="28"/>
          <w:szCs w:val="28"/>
        </w:rPr>
        <w:t xml:space="preserve"> посевов</w:t>
      </w:r>
      <w:r w:rsidR="004B0665" w:rsidRPr="004B0665">
        <w:rPr>
          <w:rFonts w:ascii="Times New Roman" w:hAnsi="Times New Roman" w:cs="Times New Roman"/>
          <w:sz w:val="28"/>
          <w:szCs w:val="28"/>
        </w:rPr>
        <w:t xml:space="preserve"> </w:t>
      </w:r>
      <w:r w:rsidR="004B0665" w:rsidRPr="00F81B7B">
        <w:rPr>
          <w:rFonts w:ascii="Times New Roman" w:hAnsi="Times New Roman" w:cs="Times New Roman"/>
          <w:sz w:val="28"/>
          <w:szCs w:val="28"/>
        </w:rPr>
        <w:t>химическими средствами</w:t>
      </w:r>
      <w:r w:rsidR="00187521" w:rsidRPr="00F81B7B">
        <w:rPr>
          <w:rFonts w:ascii="Times New Roman" w:hAnsi="Times New Roman" w:cs="Times New Roman"/>
          <w:sz w:val="28"/>
          <w:szCs w:val="28"/>
        </w:rPr>
        <w:t>.</w:t>
      </w:r>
    </w:p>
    <w:p w:rsidR="00A904F8" w:rsidRPr="00F81B7B" w:rsidRDefault="00A904F8" w:rsidP="00F81B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A904F8" w:rsidRPr="00F81B7B" w:rsidRDefault="00A904F8" w:rsidP="00AB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303541" w:rsidRPr="00F81B7B">
        <w:rPr>
          <w:rFonts w:ascii="Times New Roman" w:hAnsi="Times New Roman" w:cs="Times New Roman"/>
          <w:sz w:val="28"/>
          <w:szCs w:val="28"/>
        </w:rPr>
        <w:t>Ф</w:t>
      </w:r>
      <w:r w:rsidRPr="00F81B7B">
        <w:rPr>
          <w:rFonts w:ascii="Times New Roman" w:hAnsi="Times New Roman" w:cs="Times New Roman"/>
          <w:sz w:val="28"/>
          <w:szCs w:val="28"/>
        </w:rPr>
        <w:t>унгициды, разрешенные к применению на кориандре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1193"/>
        <w:gridCol w:w="1299"/>
        <w:gridCol w:w="2115"/>
        <w:gridCol w:w="2882"/>
      </w:tblGrid>
      <w:tr w:rsidR="00A904F8" w:rsidRPr="00AB2C48" w:rsidTr="0050612E">
        <w:trPr>
          <w:jc w:val="center"/>
        </w:trPr>
        <w:tc>
          <w:tcPr>
            <w:tcW w:w="254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Группа, название, препаративная фо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ма, содержание д.в.</w:t>
            </w:r>
          </w:p>
        </w:tc>
        <w:tc>
          <w:tcPr>
            <w:tcW w:w="1193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ind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Норма препарата (л/га, кг/га)</w:t>
            </w:r>
          </w:p>
        </w:tc>
        <w:tc>
          <w:tcPr>
            <w:tcW w:w="130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(л/т)</w:t>
            </w:r>
          </w:p>
        </w:tc>
        <w:tc>
          <w:tcPr>
            <w:tcW w:w="217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Вредный объект</w:t>
            </w:r>
          </w:p>
        </w:tc>
        <w:tc>
          <w:tcPr>
            <w:tcW w:w="300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Способ,</w:t>
            </w:r>
            <w:r w:rsidR="00A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время обработки</w:t>
            </w:r>
          </w:p>
        </w:tc>
      </w:tr>
      <w:tr w:rsidR="00A904F8" w:rsidRPr="00AB2C48" w:rsidTr="0050612E">
        <w:trPr>
          <w:jc w:val="center"/>
        </w:trPr>
        <w:tc>
          <w:tcPr>
            <w:tcW w:w="254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Алирин-Б, Ж</w:t>
            </w:r>
          </w:p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(титр не менее 10</w:t>
            </w:r>
            <w:r w:rsidRPr="00AB2C4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КОЕ/мл)</w:t>
            </w:r>
          </w:p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ind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300 л/га</w:t>
            </w:r>
          </w:p>
        </w:tc>
        <w:tc>
          <w:tcPr>
            <w:tcW w:w="217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="00A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корневые гнили, бактериоз салата</w:t>
            </w:r>
          </w:p>
        </w:tc>
        <w:tc>
          <w:tcPr>
            <w:tcW w:w="300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вегетации: 1-е - по всх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дам, далее - 4-5-кратно с интервалом 10-14 дней.</w:t>
            </w:r>
          </w:p>
        </w:tc>
      </w:tr>
      <w:tr w:rsidR="00A904F8" w:rsidRPr="00AB2C48" w:rsidTr="0050612E">
        <w:trPr>
          <w:jc w:val="center"/>
        </w:trPr>
        <w:tc>
          <w:tcPr>
            <w:tcW w:w="2549" w:type="dxa"/>
            <w:vMerge w:val="restart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Алирин-Б, СП</w:t>
            </w:r>
          </w:p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(титр не менее</w:t>
            </w:r>
          </w:p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2C4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11</w:t>
            </w:r>
            <w:r w:rsidRPr="00AB2C48">
              <w:rPr>
                <w:rFonts w:ascii="Times New Roman" w:hAnsi="Times New Roman" w:cs="Times New Roman"/>
                <w:bCs/>
                <w:sz w:val="24"/>
                <w:szCs w:val="24"/>
              </w:rPr>
              <w:t> КОЕ/г)</w:t>
            </w:r>
          </w:p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4 г/м</w:t>
            </w:r>
            <w:r w:rsidRPr="00AB2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Фузариоз, питиоз, ризоктониоз, ве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тициллез</w:t>
            </w:r>
          </w:p>
        </w:tc>
        <w:tc>
          <w:tcPr>
            <w:tcW w:w="300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Замес с почвой перед в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севом семян или выса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кой рассады</w:t>
            </w:r>
          </w:p>
        </w:tc>
      </w:tr>
      <w:tr w:rsidR="00A904F8" w:rsidRPr="00AB2C48" w:rsidTr="0050612E">
        <w:trPr>
          <w:jc w:val="center"/>
        </w:trPr>
        <w:tc>
          <w:tcPr>
            <w:tcW w:w="2549" w:type="dxa"/>
            <w:vMerge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ind w:left="-122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120 г/га</w:t>
            </w:r>
          </w:p>
        </w:tc>
        <w:tc>
          <w:tcPr>
            <w:tcW w:w="1309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30000 л/га</w:t>
            </w:r>
          </w:p>
        </w:tc>
        <w:tc>
          <w:tcPr>
            <w:tcW w:w="2174" w:type="dxa"/>
            <w:vMerge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04F8" w:rsidRPr="00AB2C48" w:rsidRDefault="00A904F8" w:rsidP="00506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Пролив под корень (вн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сение в гидропонный раствор) в период вегет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C4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</w:tbl>
    <w:p w:rsidR="00303541" w:rsidRPr="00F81B7B" w:rsidRDefault="00303541" w:rsidP="00F81B7B">
      <w:pPr>
        <w:autoSpaceDE w:val="0"/>
        <w:autoSpaceDN w:val="0"/>
        <w:adjustRightInd w:val="0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4F8" w:rsidRPr="00020705" w:rsidRDefault="00303541" w:rsidP="00F81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42">
        <w:rPr>
          <w:rFonts w:ascii="Times New Roman" w:hAnsi="Times New Roman" w:cs="Times New Roman"/>
          <w:b/>
          <w:sz w:val="28"/>
          <w:szCs w:val="28"/>
        </w:rPr>
        <w:t>Уборка урожая</w:t>
      </w:r>
      <w:r w:rsidR="00A904F8" w:rsidRPr="00F81B7B">
        <w:rPr>
          <w:rFonts w:ascii="Times New Roman" w:hAnsi="Times New Roman" w:cs="Times New Roman"/>
          <w:i/>
          <w:sz w:val="28"/>
          <w:szCs w:val="28"/>
        </w:rPr>
        <w:t>.</w:t>
      </w:r>
      <w:r w:rsidR="004B0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Кориандр можно убирать, как прямым </w:t>
      </w:r>
      <w:r w:rsidR="00305663" w:rsidRPr="00F81B7B">
        <w:rPr>
          <w:rFonts w:ascii="Times New Roman" w:hAnsi="Times New Roman" w:cs="Times New Roman"/>
          <w:sz w:val="28"/>
          <w:szCs w:val="28"/>
        </w:rPr>
        <w:t>комбайнированием,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 так и раздельным способом.</w:t>
      </w:r>
      <w:r w:rsidR="002B2542">
        <w:rPr>
          <w:rFonts w:ascii="Times New Roman" w:hAnsi="Times New Roman" w:cs="Times New Roman"/>
          <w:sz w:val="28"/>
          <w:szCs w:val="28"/>
        </w:rPr>
        <w:t xml:space="preserve"> </w:t>
      </w:r>
      <w:r w:rsidR="00A904F8" w:rsidRPr="00F81B7B">
        <w:rPr>
          <w:rFonts w:ascii="Times New Roman" w:hAnsi="Times New Roman" w:cs="Times New Roman"/>
          <w:sz w:val="28"/>
          <w:szCs w:val="28"/>
        </w:rPr>
        <w:t>При прямом способе уборке для подсушивания раст</w:t>
      </w:r>
      <w:r w:rsidR="00A904F8" w:rsidRPr="00F81B7B">
        <w:rPr>
          <w:rFonts w:ascii="Times New Roman" w:hAnsi="Times New Roman" w:cs="Times New Roman"/>
          <w:sz w:val="28"/>
          <w:szCs w:val="28"/>
        </w:rPr>
        <w:t>е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ний целесообразно применять десиканты. При раздельном способе кориандр скашивают </w:t>
      </w:r>
      <w:r w:rsidR="004B0665">
        <w:rPr>
          <w:rFonts w:ascii="Times New Roman" w:hAnsi="Times New Roman" w:cs="Times New Roman"/>
          <w:sz w:val="28"/>
          <w:szCs w:val="28"/>
        </w:rPr>
        <w:t xml:space="preserve">жатками на высоте 20-25 см: на </w:t>
      </w:r>
      <w:r w:rsidR="00A904F8" w:rsidRPr="00F81B7B">
        <w:rPr>
          <w:rFonts w:ascii="Times New Roman" w:hAnsi="Times New Roman" w:cs="Times New Roman"/>
          <w:sz w:val="28"/>
          <w:szCs w:val="28"/>
        </w:rPr>
        <w:t>технические цели – при созревании 30-40% плодов, на семена – 60-70%. После того как валки подсохнут и вла</w:t>
      </w:r>
      <w:r w:rsidR="00A904F8" w:rsidRPr="00F81B7B">
        <w:rPr>
          <w:rFonts w:ascii="Times New Roman" w:hAnsi="Times New Roman" w:cs="Times New Roman"/>
          <w:sz w:val="28"/>
          <w:szCs w:val="28"/>
        </w:rPr>
        <w:t>ж</w:t>
      </w:r>
      <w:r w:rsidR="00A904F8" w:rsidRPr="00F81B7B">
        <w:rPr>
          <w:rFonts w:ascii="Times New Roman" w:hAnsi="Times New Roman" w:cs="Times New Roman"/>
          <w:sz w:val="28"/>
          <w:szCs w:val="28"/>
        </w:rPr>
        <w:t>ность семян уменьшится до 10-13%, их подбирают и обмолачивают зерновыми комбайнами</w:t>
      </w:r>
      <w:r w:rsidR="006F1914">
        <w:rPr>
          <w:rFonts w:ascii="Times New Roman" w:hAnsi="Times New Roman" w:cs="Times New Roman"/>
          <w:sz w:val="28"/>
          <w:szCs w:val="28"/>
        </w:rPr>
        <w:t xml:space="preserve"> </w:t>
      </w:r>
      <w:r w:rsidR="006F1914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A904F8" w:rsidRPr="00F81B7B">
        <w:rPr>
          <w:rFonts w:ascii="Times New Roman" w:hAnsi="Times New Roman" w:cs="Times New Roman"/>
          <w:sz w:val="28"/>
          <w:szCs w:val="28"/>
        </w:rPr>
        <w:t>. С целью снижения потерь частоту вращения вала молотил</w:t>
      </w:r>
      <w:r w:rsidR="00A904F8" w:rsidRPr="00F81B7B">
        <w:rPr>
          <w:rFonts w:ascii="Times New Roman" w:hAnsi="Times New Roman" w:cs="Times New Roman"/>
          <w:sz w:val="28"/>
          <w:szCs w:val="28"/>
        </w:rPr>
        <w:t>ь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ного барабана следует </w:t>
      </w:r>
      <w:r w:rsidR="003F3CCB">
        <w:rPr>
          <w:rFonts w:ascii="Times New Roman" w:hAnsi="Times New Roman" w:cs="Times New Roman"/>
          <w:sz w:val="28"/>
          <w:szCs w:val="28"/>
        </w:rPr>
        <w:t>отрегулировать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3F3CCB">
        <w:rPr>
          <w:rFonts w:ascii="Times New Roman" w:hAnsi="Times New Roman" w:cs="Times New Roman"/>
          <w:sz w:val="28"/>
          <w:szCs w:val="28"/>
        </w:rPr>
        <w:t>на</w:t>
      </w:r>
      <w:r w:rsidR="00A904F8" w:rsidRPr="00F81B7B">
        <w:rPr>
          <w:rFonts w:ascii="Times New Roman" w:hAnsi="Times New Roman" w:cs="Times New Roman"/>
          <w:sz w:val="28"/>
          <w:szCs w:val="28"/>
        </w:rPr>
        <w:t xml:space="preserve"> 500-600 оборотов в минуту. Зазоры между барабаном и декой должны быть в пределах 15-20 мм, заслонки вентил</w:t>
      </w:r>
      <w:r w:rsidR="00A904F8" w:rsidRPr="00F81B7B">
        <w:rPr>
          <w:rFonts w:ascii="Times New Roman" w:hAnsi="Times New Roman" w:cs="Times New Roman"/>
          <w:sz w:val="28"/>
          <w:szCs w:val="28"/>
        </w:rPr>
        <w:t>я</w:t>
      </w:r>
      <w:r w:rsidR="00A904F8" w:rsidRPr="00F81B7B">
        <w:rPr>
          <w:rFonts w:ascii="Times New Roman" w:hAnsi="Times New Roman" w:cs="Times New Roman"/>
          <w:sz w:val="28"/>
          <w:szCs w:val="28"/>
        </w:rPr>
        <w:t>тора следует прикрывать. Хранить семена кориандра сл</w:t>
      </w:r>
      <w:r w:rsidR="00020705">
        <w:rPr>
          <w:rFonts w:ascii="Times New Roman" w:hAnsi="Times New Roman" w:cs="Times New Roman"/>
          <w:sz w:val="28"/>
          <w:szCs w:val="28"/>
        </w:rPr>
        <w:t>едует при влажности не в</w:t>
      </w:r>
      <w:r w:rsidR="00020705">
        <w:rPr>
          <w:rFonts w:ascii="Times New Roman" w:hAnsi="Times New Roman" w:cs="Times New Roman"/>
          <w:sz w:val="28"/>
          <w:szCs w:val="28"/>
        </w:rPr>
        <w:t>ы</w:t>
      </w:r>
      <w:r w:rsidR="00020705">
        <w:rPr>
          <w:rFonts w:ascii="Times New Roman" w:hAnsi="Times New Roman" w:cs="Times New Roman"/>
          <w:sz w:val="28"/>
          <w:szCs w:val="28"/>
        </w:rPr>
        <w:t xml:space="preserve">ше 13% </w:t>
      </w:r>
      <w:r w:rsidR="00020705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020705">
        <w:rPr>
          <w:rFonts w:ascii="Times New Roman" w:hAnsi="Times New Roman" w:cs="Times New Roman"/>
          <w:sz w:val="28"/>
          <w:szCs w:val="28"/>
        </w:rPr>
        <w:t>.</w:t>
      </w:r>
    </w:p>
    <w:p w:rsidR="00A904F8" w:rsidRPr="00F81B7B" w:rsidRDefault="00A904F8" w:rsidP="002B2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При прямом способе уборки возможно значительное ухудшение качества конечного товара (значительное количество расколотых плодов, содержание примесей). При раздельном способе уборки растение скашивают в валки, кот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рые оставляют сушиться, и в процессе сушки исчезает неприятный запах, кот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рый дают свежие листья и плоды кориандра.</w:t>
      </w:r>
    </w:p>
    <w:p w:rsidR="00021571" w:rsidRPr="00021571" w:rsidRDefault="00A904F8" w:rsidP="00021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lastRenderedPageBreak/>
        <w:t>Для хранения семян кориандра наиболее оптимальной является вла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ж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ность 9-12 %, при таких условиях кориандр сохраняет свое качество, без сн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и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жения эфирного масла не менее года. Что позволяет увеличить время на по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>л</w:t>
      </w:r>
      <w:r w:rsidRPr="00F81B7B">
        <w:rPr>
          <w:rFonts w:ascii="Times New Roman" w:hAnsi="Times New Roman" w:cs="Times New Roman"/>
          <w:color w:val="000000"/>
          <w:sz w:val="28"/>
          <w:szCs w:val="28"/>
          <w:shd w:val="clear" w:color="auto" w:fill="FAFFFE"/>
        </w:rPr>
        <w:t xml:space="preserve">ную переработку плодов для получения кориандрового масла, более чем на 9-10 месяцев. </w:t>
      </w:r>
      <w:r w:rsidR="00021571" w:rsidRPr="00021571">
        <w:rPr>
          <w:rFonts w:ascii="Times New Roman" w:hAnsi="Times New Roman" w:cs="Times New Roman"/>
          <w:sz w:val="28"/>
          <w:szCs w:val="28"/>
        </w:rPr>
        <w:t>Семена хранят в целом виде (недроблеными), при уровне влажн</w:t>
      </w:r>
      <w:r w:rsidR="00021571" w:rsidRPr="00021571">
        <w:rPr>
          <w:rFonts w:ascii="Times New Roman" w:hAnsi="Times New Roman" w:cs="Times New Roman"/>
          <w:sz w:val="28"/>
          <w:szCs w:val="28"/>
        </w:rPr>
        <w:t>о</w:t>
      </w:r>
      <w:r w:rsidR="00021571" w:rsidRPr="00021571">
        <w:rPr>
          <w:rFonts w:ascii="Times New Roman" w:hAnsi="Times New Roman" w:cs="Times New Roman"/>
          <w:sz w:val="28"/>
          <w:szCs w:val="28"/>
        </w:rPr>
        <w:t>сти в среднем 9-10% (обычно доводят до уровня 9%). Параметры хранения с</w:t>
      </w:r>
      <w:r w:rsidR="00021571" w:rsidRPr="00021571">
        <w:rPr>
          <w:rFonts w:ascii="Times New Roman" w:hAnsi="Times New Roman" w:cs="Times New Roman"/>
          <w:sz w:val="28"/>
          <w:szCs w:val="28"/>
        </w:rPr>
        <w:t>е</w:t>
      </w:r>
      <w:r w:rsidR="00021571" w:rsidRPr="00021571">
        <w:rPr>
          <w:rFonts w:ascii="Times New Roman" w:hAnsi="Times New Roman" w:cs="Times New Roman"/>
          <w:sz w:val="28"/>
          <w:szCs w:val="28"/>
        </w:rPr>
        <w:t>мян кориандра схожи с условиями хранения семян подсолнечника. Плоды к</w:t>
      </w:r>
      <w:r w:rsidR="00021571" w:rsidRPr="00021571">
        <w:rPr>
          <w:rFonts w:ascii="Times New Roman" w:hAnsi="Times New Roman" w:cs="Times New Roman"/>
          <w:sz w:val="28"/>
          <w:szCs w:val="28"/>
        </w:rPr>
        <w:t>о</w:t>
      </w:r>
      <w:r w:rsidR="00021571" w:rsidRPr="00021571">
        <w:rPr>
          <w:rFonts w:ascii="Times New Roman" w:hAnsi="Times New Roman" w:cs="Times New Roman"/>
          <w:sz w:val="28"/>
          <w:szCs w:val="28"/>
        </w:rPr>
        <w:t>риандра следует хранить раздельно с другими продуктами, такими как нефте- и химические продукты, так как могут быстро впитывать различные запахи. При длительном хранении плоды кориандра теряют свой цвет и аромат, улетучив</w:t>
      </w:r>
      <w:r w:rsidR="00021571" w:rsidRPr="00021571">
        <w:rPr>
          <w:rFonts w:ascii="Times New Roman" w:hAnsi="Times New Roman" w:cs="Times New Roman"/>
          <w:sz w:val="28"/>
          <w:szCs w:val="28"/>
        </w:rPr>
        <w:t>а</w:t>
      </w:r>
      <w:r w:rsidR="00021571" w:rsidRPr="00021571">
        <w:rPr>
          <w:rFonts w:ascii="Times New Roman" w:hAnsi="Times New Roman" w:cs="Times New Roman"/>
          <w:sz w:val="28"/>
          <w:szCs w:val="28"/>
        </w:rPr>
        <w:t>ется эфирное масло.</w:t>
      </w:r>
    </w:p>
    <w:p w:rsidR="00A904F8" w:rsidRDefault="00A904F8" w:rsidP="005C09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7B">
        <w:rPr>
          <w:rFonts w:ascii="Times New Roman" w:hAnsi="Times New Roman" w:cs="Times New Roman"/>
          <w:sz w:val="28"/>
          <w:szCs w:val="28"/>
        </w:rPr>
        <w:t>На заготавливаемое промышленное сырье – плоды кориандра установлен ГОСТ</w:t>
      </w:r>
      <w:r w:rsidR="005C0967">
        <w:rPr>
          <w:rFonts w:ascii="Times New Roman" w:hAnsi="Times New Roman" w:cs="Times New Roman"/>
          <w:sz w:val="28"/>
          <w:szCs w:val="28"/>
        </w:rPr>
        <w:t>,</w:t>
      </w:r>
      <w:r w:rsidRPr="00F81B7B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5C0967">
        <w:rPr>
          <w:rFonts w:ascii="Times New Roman" w:hAnsi="Times New Roman" w:cs="Times New Roman"/>
          <w:sz w:val="28"/>
          <w:szCs w:val="28"/>
        </w:rPr>
        <w:t>й</w:t>
      </w:r>
      <w:r w:rsidRPr="00F81B7B">
        <w:rPr>
          <w:rFonts w:ascii="Times New Roman" w:hAnsi="Times New Roman" w:cs="Times New Roman"/>
          <w:sz w:val="28"/>
          <w:szCs w:val="28"/>
        </w:rPr>
        <w:t xml:space="preserve"> базисные нормы их качества</w:t>
      </w:r>
      <w:r w:rsidR="005C0967">
        <w:rPr>
          <w:rFonts w:ascii="Times New Roman" w:hAnsi="Times New Roman" w:cs="Times New Roman"/>
          <w:sz w:val="28"/>
          <w:szCs w:val="28"/>
        </w:rPr>
        <w:t xml:space="preserve"> </w:t>
      </w:r>
      <w:r w:rsidR="005C0967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="005C0967">
        <w:rPr>
          <w:rFonts w:ascii="Times New Roman" w:hAnsi="Times New Roman" w:cs="Times New Roman"/>
          <w:sz w:val="28"/>
          <w:szCs w:val="28"/>
        </w:rPr>
        <w:t>.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5C0967">
        <w:rPr>
          <w:rFonts w:ascii="Times New Roman" w:hAnsi="Times New Roman" w:cs="Times New Roman"/>
          <w:sz w:val="28"/>
          <w:szCs w:val="28"/>
        </w:rPr>
        <w:t>С</w:t>
      </w:r>
      <w:r w:rsidRPr="00F81B7B">
        <w:rPr>
          <w:rFonts w:ascii="Times New Roman" w:hAnsi="Times New Roman" w:cs="Times New Roman"/>
          <w:sz w:val="28"/>
          <w:szCs w:val="28"/>
        </w:rPr>
        <w:t>огласно</w:t>
      </w:r>
      <w:r w:rsidR="005C0967">
        <w:rPr>
          <w:rFonts w:ascii="Times New Roman" w:hAnsi="Times New Roman" w:cs="Times New Roman"/>
          <w:sz w:val="28"/>
          <w:szCs w:val="28"/>
        </w:rPr>
        <w:t xml:space="preserve"> </w:t>
      </w:r>
      <w:r w:rsidRPr="00F81B7B">
        <w:rPr>
          <w:rFonts w:ascii="Times New Roman" w:hAnsi="Times New Roman" w:cs="Times New Roman"/>
          <w:sz w:val="28"/>
          <w:szCs w:val="28"/>
        </w:rPr>
        <w:t xml:space="preserve"> </w:t>
      </w:r>
      <w:r w:rsidR="005C0967">
        <w:rPr>
          <w:rFonts w:ascii="Times New Roman" w:hAnsi="Times New Roman" w:cs="Times New Roman"/>
          <w:sz w:val="28"/>
          <w:szCs w:val="28"/>
        </w:rPr>
        <w:t xml:space="preserve">ГОСТу </w:t>
      </w:r>
      <w:r w:rsidR="00FC0F10">
        <w:rPr>
          <w:rFonts w:ascii="Times New Roman" w:hAnsi="Times New Roman" w:cs="Times New Roman"/>
          <w:sz w:val="28"/>
          <w:szCs w:val="28"/>
        </w:rPr>
        <w:t>ма</w:t>
      </w:r>
      <w:r w:rsidR="00FC0F10">
        <w:rPr>
          <w:rFonts w:ascii="Times New Roman" w:hAnsi="Times New Roman" w:cs="Times New Roman"/>
          <w:sz w:val="28"/>
          <w:szCs w:val="28"/>
        </w:rPr>
        <w:t>с</w:t>
      </w:r>
      <w:r w:rsidR="00FC0F10">
        <w:rPr>
          <w:rFonts w:ascii="Times New Roman" w:hAnsi="Times New Roman" w:cs="Times New Roman"/>
          <w:sz w:val="28"/>
          <w:szCs w:val="28"/>
        </w:rPr>
        <w:t xml:space="preserve">совая доли влаги составляет 13%, массовая доля </w:t>
      </w:r>
      <w:r w:rsidRPr="00F81B7B">
        <w:rPr>
          <w:rFonts w:ascii="Times New Roman" w:hAnsi="Times New Roman" w:cs="Times New Roman"/>
          <w:sz w:val="28"/>
          <w:szCs w:val="28"/>
        </w:rPr>
        <w:t>расколотых плодов (полупл</w:t>
      </w:r>
      <w:r w:rsidRPr="00F81B7B">
        <w:rPr>
          <w:rFonts w:ascii="Times New Roman" w:hAnsi="Times New Roman" w:cs="Times New Roman"/>
          <w:sz w:val="28"/>
          <w:szCs w:val="28"/>
        </w:rPr>
        <w:t>о</w:t>
      </w:r>
      <w:r w:rsidRPr="00F81B7B">
        <w:rPr>
          <w:rFonts w:ascii="Times New Roman" w:hAnsi="Times New Roman" w:cs="Times New Roman"/>
          <w:sz w:val="28"/>
          <w:szCs w:val="28"/>
        </w:rPr>
        <w:t>диков) – 15%, массовая доля сорн</w:t>
      </w:r>
      <w:r w:rsidR="00FC0F10">
        <w:rPr>
          <w:rFonts w:ascii="Times New Roman" w:hAnsi="Times New Roman" w:cs="Times New Roman"/>
          <w:sz w:val="28"/>
          <w:szCs w:val="28"/>
        </w:rPr>
        <w:t xml:space="preserve">ой примеси – 2%, массовая доля </w:t>
      </w:r>
      <w:r w:rsidRPr="00F81B7B">
        <w:rPr>
          <w:rFonts w:ascii="Times New Roman" w:hAnsi="Times New Roman" w:cs="Times New Roman"/>
          <w:sz w:val="28"/>
          <w:szCs w:val="28"/>
        </w:rPr>
        <w:t>эф</w:t>
      </w:r>
      <w:r w:rsidR="00FC0F10">
        <w:rPr>
          <w:rFonts w:ascii="Times New Roman" w:hAnsi="Times New Roman" w:cs="Times New Roman"/>
          <w:sz w:val="28"/>
          <w:szCs w:val="28"/>
        </w:rPr>
        <w:t>ирома</w:t>
      </w:r>
      <w:r w:rsidR="00FC0F10">
        <w:rPr>
          <w:rFonts w:ascii="Times New Roman" w:hAnsi="Times New Roman" w:cs="Times New Roman"/>
          <w:sz w:val="28"/>
          <w:szCs w:val="28"/>
        </w:rPr>
        <w:t>с</w:t>
      </w:r>
      <w:r w:rsidR="00FC0F10">
        <w:rPr>
          <w:rFonts w:ascii="Times New Roman" w:hAnsi="Times New Roman" w:cs="Times New Roman"/>
          <w:sz w:val="28"/>
          <w:szCs w:val="28"/>
        </w:rPr>
        <w:t xml:space="preserve">личной примеси  данного </w:t>
      </w:r>
      <w:r w:rsidRPr="00F81B7B">
        <w:rPr>
          <w:rFonts w:ascii="Times New Roman" w:hAnsi="Times New Roman" w:cs="Times New Roman"/>
          <w:sz w:val="28"/>
          <w:szCs w:val="28"/>
        </w:rPr>
        <w:t>растения – 10%, эфиромасличная примесь других растений не допускается.</w:t>
      </w:r>
    </w:p>
    <w:p w:rsidR="00303541" w:rsidRDefault="00303541" w:rsidP="00F81B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254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93DD3" w:rsidRPr="00E93DD3" w:rsidRDefault="00FC0F10" w:rsidP="00F7313B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ADC">
        <w:rPr>
          <w:rFonts w:ascii="Times New Roman" w:hAnsi="Times New Roman" w:cs="Times New Roman"/>
          <w:sz w:val="28"/>
          <w:szCs w:val="28"/>
        </w:rPr>
        <w:t xml:space="preserve">1. 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Бочкарёв Н.И. Морфология, таксономия, методы селекции и характеристика сортов кориандра посевного (обзор)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Бочкарёв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Н.И.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 xml:space="preserve"> Зеленцов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С.В.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 xml:space="preserve"> Мошненко Е.В.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Масличные культуры, 20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, вып. 2 (1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>59-160</w:t>
      </w:r>
      <w:r w:rsidR="00E93DD3" w:rsidRPr="00E93DD3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E93DD3">
        <w:rPr>
          <w:rFonts w:ascii="Times New Roman" w:hAnsi="Times New Roman" w:cs="Times New Roman"/>
          <w:bCs/>
          <w:iCs/>
          <w:sz w:val="28"/>
          <w:szCs w:val="28"/>
        </w:rPr>
        <w:t xml:space="preserve"> с. 178-195</w:t>
      </w:r>
    </w:p>
    <w:p w:rsidR="000B7083" w:rsidRDefault="00660C90" w:rsidP="00F7313B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083" w:rsidRPr="000B7083">
        <w:rPr>
          <w:rFonts w:ascii="Times New Roman" w:hAnsi="Times New Roman" w:cs="Times New Roman"/>
          <w:sz w:val="28"/>
          <w:szCs w:val="28"/>
        </w:rPr>
        <w:t>ГОСТ 17081-97. Плоды кориандра. Требования при заготовках и поставках. Технические условия</w:t>
      </w:r>
    </w:p>
    <w:p w:rsidR="00C71DD3" w:rsidRPr="000B7083" w:rsidRDefault="00660C90" w:rsidP="00F7313B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71DD3" w:rsidRPr="00C71DD3">
        <w:rPr>
          <w:rFonts w:ascii="Times New Roman" w:hAnsi="Times New Roman" w:cs="Times New Roman"/>
          <w:bCs/>
          <w:sz w:val="28"/>
          <w:szCs w:val="28"/>
        </w:rPr>
        <w:t>ГОСТ</w:t>
      </w:r>
      <w:r w:rsidR="00C71DD3" w:rsidRPr="00C71DD3">
        <w:rPr>
          <w:rFonts w:ascii="Times New Roman" w:hAnsi="Times New Roman" w:cs="Times New Roman"/>
          <w:sz w:val="28"/>
          <w:szCs w:val="28"/>
        </w:rPr>
        <w:t xml:space="preserve"> Р 52325-</w:t>
      </w:r>
      <w:r w:rsidR="00C71DD3" w:rsidRPr="00C71DD3">
        <w:rPr>
          <w:rFonts w:ascii="Times New Roman" w:hAnsi="Times New Roman" w:cs="Times New Roman"/>
          <w:bCs/>
          <w:sz w:val="28"/>
          <w:szCs w:val="28"/>
        </w:rPr>
        <w:t>2005</w:t>
      </w:r>
      <w:r w:rsidR="00C71DD3" w:rsidRPr="00C71DD3">
        <w:rPr>
          <w:rFonts w:ascii="Times New Roman" w:hAnsi="Times New Roman" w:cs="Times New Roman"/>
          <w:sz w:val="28"/>
          <w:szCs w:val="28"/>
        </w:rPr>
        <w:t>. Название:</w:t>
      </w:r>
      <w:r w:rsidR="00C71DD3">
        <w:rPr>
          <w:rFonts w:ascii="Times New Roman" w:hAnsi="Times New Roman" w:cs="Times New Roman"/>
          <w:sz w:val="28"/>
          <w:szCs w:val="28"/>
        </w:rPr>
        <w:t xml:space="preserve"> </w:t>
      </w:r>
      <w:r w:rsidR="00C71DD3" w:rsidRPr="00C71DD3">
        <w:rPr>
          <w:rFonts w:ascii="Times New Roman" w:hAnsi="Times New Roman" w:cs="Times New Roman"/>
          <w:bCs/>
          <w:sz w:val="28"/>
          <w:szCs w:val="28"/>
        </w:rPr>
        <w:t>Семена</w:t>
      </w:r>
      <w:r w:rsidR="00C71DD3">
        <w:rPr>
          <w:rFonts w:ascii="Times New Roman" w:hAnsi="Times New Roman" w:cs="Times New Roman"/>
          <w:sz w:val="28"/>
          <w:szCs w:val="28"/>
        </w:rPr>
        <w:t xml:space="preserve"> </w:t>
      </w:r>
      <w:r w:rsidR="00C71DD3" w:rsidRPr="00C71DD3">
        <w:rPr>
          <w:rFonts w:ascii="Times New Roman" w:hAnsi="Times New Roman" w:cs="Times New Roman"/>
          <w:sz w:val="28"/>
          <w:szCs w:val="28"/>
        </w:rPr>
        <w:t>сельскохозяйственных растений. Со</w:t>
      </w:r>
      <w:r w:rsidR="00C71DD3" w:rsidRPr="00C71DD3">
        <w:rPr>
          <w:rFonts w:ascii="Times New Roman" w:hAnsi="Times New Roman" w:cs="Times New Roman"/>
          <w:sz w:val="28"/>
          <w:szCs w:val="28"/>
        </w:rPr>
        <w:t>р</w:t>
      </w:r>
      <w:r w:rsidR="00C71DD3" w:rsidRPr="00C71DD3">
        <w:rPr>
          <w:rFonts w:ascii="Times New Roman" w:hAnsi="Times New Roman" w:cs="Times New Roman"/>
          <w:sz w:val="28"/>
          <w:szCs w:val="28"/>
        </w:rPr>
        <w:t>товые и посевные качества. Общие технические условия.</w:t>
      </w:r>
    </w:p>
    <w:p w:rsidR="00FC0F10" w:rsidRDefault="00660C90" w:rsidP="00F7313B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F10" w:rsidRPr="00086ADC">
        <w:rPr>
          <w:rFonts w:ascii="Times New Roman" w:hAnsi="Times New Roman" w:cs="Times New Roman"/>
          <w:sz w:val="28"/>
          <w:szCs w:val="28"/>
        </w:rPr>
        <w:t>Государственный реестр селекционных  достижений, допущенных к испол</w:t>
      </w:r>
      <w:r w:rsidR="00FC0F10" w:rsidRPr="00086ADC">
        <w:rPr>
          <w:rFonts w:ascii="Times New Roman" w:hAnsi="Times New Roman" w:cs="Times New Roman"/>
          <w:sz w:val="28"/>
          <w:szCs w:val="28"/>
        </w:rPr>
        <w:t>ь</w:t>
      </w:r>
      <w:r w:rsidR="00FC0F10" w:rsidRPr="00086ADC">
        <w:rPr>
          <w:rFonts w:ascii="Times New Roman" w:hAnsi="Times New Roman" w:cs="Times New Roman"/>
          <w:sz w:val="28"/>
          <w:szCs w:val="28"/>
        </w:rPr>
        <w:t>зованию. Т.1. «Сорта растений» (официальное издание). – М.: ФГБНУ «Роси</w:t>
      </w:r>
      <w:r w:rsidR="00FC0F10" w:rsidRPr="00086ADC">
        <w:rPr>
          <w:rFonts w:ascii="Times New Roman" w:hAnsi="Times New Roman" w:cs="Times New Roman"/>
          <w:sz w:val="28"/>
          <w:szCs w:val="28"/>
        </w:rPr>
        <w:t>н</w:t>
      </w:r>
      <w:r w:rsidR="00FC0F10" w:rsidRPr="00086ADC">
        <w:rPr>
          <w:rFonts w:ascii="Times New Roman" w:hAnsi="Times New Roman" w:cs="Times New Roman"/>
          <w:sz w:val="28"/>
          <w:szCs w:val="28"/>
        </w:rPr>
        <w:t xml:space="preserve">формагротех», 2017. – 483 с. </w:t>
      </w:r>
    </w:p>
    <w:p w:rsidR="000B7083" w:rsidRDefault="00660C90" w:rsidP="00845EBE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B7083" w:rsidRPr="000B7083">
        <w:rPr>
          <w:rFonts w:ascii="Times New Roman" w:hAnsi="Times New Roman" w:cs="Times New Roman"/>
          <w:sz w:val="28"/>
          <w:szCs w:val="28"/>
        </w:rPr>
        <w:t>Государственный кат</w:t>
      </w:r>
      <w:r>
        <w:rPr>
          <w:rFonts w:ascii="Times New Roman" w:hAnsi="Times New Roman" w:cs="Times New Roman"/>
          <w:sz w:val="28"/>
          <w:szCs w:val="28"/>
        </w:rPr>
        <w:t>алог пестицидов и агрохимикатов</w:t>
      </w:r>
      <w:r w:rsidR="000B7083" w:rsidRPr="000B7083">
        <w:rPr>
          <w:rFonts w:ascii="Times New Roman" w:hAnsi="Times New Roman" w:cs="Times New Roman"/>
          <w:sz w:val="28"/>
          <w:szCs w:val="28"/>
        </w:rPr>
        <w:t>, разрешенных к пр</w:t>
      </w:r>
      <w:r w:rsidR="000B7083" w:rsidRPr="000B7083">
        <w:rPr>
          <w:rFonts w:ascii="Times New Roman" w:hAnsi="Times New Roman" w:cs="Times New Roman"/>
          <w:sz w:val="28"/>
          <w:szCs w:val="28"/>
        </w:rPr>
        <w:t>и</w:t>
      </w:r>
      <w:r w:rsidR="000B7083" w:rsidRPr="000B7083">
        <w:rPr>
          <w:rFonts w:ascii="Times New Roman" w:hAnsi="Times New Roman" w:cs="Times New Roman"/>
          <w:sz w:val="28"/>
          <w:szCs w:val="28"/>
        </w:rPr>
        <w:t>менению на территории российской федерации</w:t>
      </w:r>
      <w:r w:rsidR="000B7083">
        <w:rPr>
          <w:rFonts w:ascii="Times New Roman" w:hAnsi="Times New Roman" w:cs="Times New Roman"/>
          <w:sz w:val="28"/>
          <w:szCs w:val="28"/>
        </w:rPr>
        <w:t>.</w:t>
      </w:r>
      <w:r w:rsidR="000B7083" w:rsidRPr="000B7083">
        <w:rPr>
          <w:rFonts w:ascii="Times New Roman" w:hAnsi="Times New Roman" w:cs="Times New Roman"/>
          <w:sz w:val="28"/>
          <w:szCs w:val="28"/>
        </w:rPr>
        <w:t xml:space="preserve"> Часть I</w:t>
      </w:r>
      <w:r w:rsidR="00F57C35">
        <w:rPr>
          <w:rFonts w:ascii="Times New Roman" w:hAnsi="Times New Roman" w:cs="Times New Roman"/>
          <w:sz w:val="28"/>
          <w:szCs w:val="28"/>
        </w:rPr>
        <w:t>.</w:t>
      </w:r>
      <w:r w:rsidR="000B7083" w:rsidRPr="000B7083">
        <w:rPr>
          <w:rFonts w:ascii="Times New Roman" w:hAnsi="Times New Roman" w:cs="Times New Roman"/>
          <w:sz w:val="28"/>
          <w:szCs w:val="28"/>
        </w:rPr>
        <w:t xml:space="preserve"> Пестициды</w:t>
      </w:r>
      <w:r w:rsidR="000B7083">
        <w:rPr>
          <w:rFonts w:ascii="Times New Roman" w:hAnsi="Times New Roman" w:cs="Times New Roman"/>
          <w:sz w:val="28"/>
          <w:szCs w:val="28"/>
        </w:rPr>
        <w:t>. М.</w:t>
      </w:r>
      <w:r w:rsidR="009A6C97">
        <w:rPr>
          <w:rFonts w:ascii="Times New Roman" w:hAnsi="Times New Roman" w:cs="Times New Roman"/>
          <w:sz w:val="28"/>
          <w:szCs w:val="28"/>
        </w:rPr>
        <w:t xml:space="preserve"> </w:t>
      </w:r>
      <w:r w:rsidR="000B7083">
        <w:rPr>
          <w:rFonts w:ascii="Times New Roman" w:hAnsi="Times New Roman" w:cs="Times New Roman"/>
          <w:sz w:val="28"/>
          <w:szCs w:val="28"/>
        </w:rPr>
        <w:t>2017</w:t>
      </w:r>
      <w:r w:rsidR="009A6C97">
        <w:rPr>
          <w:rFonts w:ascii="Times New Roman" w:hAnsi="Times New Roman" w:cs="Times New Roman"/>
          <w:sz w:val="28"/>
          <w:szCs w:val="28"/>
        </w:rPr>
        <w:t>. – 938 с.</w:t>
      </w:r>
    </w:p>
    <w:p w:rsidR="00395E03" w:rsidRPr="00395E03" w:rsidRDefault="00660C90" w:rsidP="00845EBE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95E03" w:rsidRPr="00395E03">
        <w:rPr>
          <w:rFonts w:ascii="Times New Roman" w:hAnsi="Times New Roman" w:cs="Times New Roman"/>
          <w:bCs/>
          <w:sz w:val="28"/>
          <w:szCs w:val="28"/>
        </w:rPr>
        <w:t>Кароматов И.Д.</w:t>
      </w:r>
      <w:r w:rsidR="00395E03" w:rsidRPr="00395E03">
        <w:rPr>
          <w:rFonts w:ascii="Tahoma" w:hAnsi="Tahoma" w:cs="Tahoma"/>
          <w:bCs/>
          <w:color w:val="000000"/>
          <w:sz w:val="20"/>
          <w:szCs w:val="20"/>
          <w:shd w:val="clear" w:color="auto" w:fill="F5F5F5"/>
        </w:rPr>
        <w:t xml:space="preserve"> </w:t>
      </w:r>
      <w:r w:rsidR="00395E03" w:rsidRPr="00395E03">
        <w:rPr>
          <w:rFonts w:ascii="Times New Roman" w:hAnsi="Times New Roman" w:cs="Times New Roman"/>
          <w:bCs/>
          <w:sz w:val="28"/>
          <w:szCs w:val="28"/>
        </w:rPr>
        <w:t xml:space="preserve">Кориандр как лечебное средство / Кароматов И.Д. // </w:t>
      </w:r>
      <w:hyperlink r:id="rId9" w:tooltip="Оглавления выпусков этого журнала" w:history="1">
        <w:r w:rsidR="00395E03" w:rsidRPr="00395E03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Биол</w:t>
        </w:r>
        <w:r w:rsidR="00395E03" w:rsidRPr="00395E03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="00395E03" w:rsidRPr="00395E03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гия и интегративная медицина</w:t>
        </w:r>
      </w:hyperlink>
      <w:r w:rsidR="00395E03">
        <w:rPr>
          <w:rFonts w:ascii="Times New Roman" w:hAnsi="Times New Roman" w:cs="Times New Roman"/>
          <w:bCs/>
          <w:sz w:val="28"/>
          <w:szCs w:val="28"/>
        </w:rPr>
        <w:t>, 2016, №5, с.122-142.</w:t>
      </w:r>
    </w:p>
    <w:p w:rsidR="00FC0F10" w:rsidRDefault="00660C90" w:rsidP="00845EBE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F10" w:rsidRPr="00086ADC">
        <w:rPr>
          <w:rFonts w:ascii="Times New Roman" w:hAnsi="Times New Roman" w:cs="Times New Roman"/>
          <w:sz w:val="28"/>
          <w:szCs w:val="28"/>
        </w:rPr>
        <w:t>. Методика государственного сортоиспытания сельскохозяйственных культур. Вып. 3. Масличные, эфиромасличные, лекарственные и технические культуры, шелковица, тутовый шелкопряд // Госагропром СССР. Государственная коми</w:t>
      </w:r>
      <w:r w:rsidR="00FC0F10" w:rsidRPr="00086ADC">
        <w:rPr>
          <w:rFonts w:ascii="Times New Roman" w:hAnsi="Times New Roman" w:cs="Times New Roman"/>
          <w:sz w:val="28"/>
          <w:szCs w:val="28"/>
        </w:rPr>
        <w:t>с</w:t>
      </w:r>
      <w:r w:rsidR="00FC0F10" w:rsidRPr="00086ADC">
        <w:rPr>
          <w:rFonts w:ascii="Times New Roman" w:hAnsi="Times New Roman" w:cs="Times New Roman"/>
          <w:sz w:val="28"/>
          <w:szCs w:val="28"/>
        </w:rPr>
        <w:t>сия по сортоиспытанию сельскохозяйственных культур. – М., 1983. – 184 с.</w:t>
      </w:r>
    </w:p>
    <w:p w:rsidR="000B7083" w:rsidRDefault="00660C90" w:rsidP="00845EBE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7083">
        <w:rPr>
          <w:rFonts w:ascii="Times New Roman" w:hAnsi="Times New Roman" w:cs="Times New Roman"/>
          <w:sz w:val="28"/>
          <w:szCs w:val="28"/>
        </w:rPr>
        <w:t>.</w:t>
      </w:r>
      <w:r w:rsidR="001A48B8">
        <w:rPr>
          <w:rFonts w:ascii="Times New Roman" w:hAnsi="Times New Roman" w:cs="Times New Roman"/>
          <w:sz w:val="28"/>
          <w:szCs w:val="28"/>
        </w:rPr>
        <w:t xml:space="preserve"> </w:t>
      </w:r>
      <w:r w:rsidR="00F7313B">
        <w:rPr>
          <w:rFonts w:ascii="Times New Roman" w:hAnsi="Times New Roman" w:cs="Times New Roman"/>
          <w:sz w:val="28"/>
          <w:szCs w:val="28"/>
        </w:rPr>
        <w:t>Стопычева</w:t>
      </w:r>
      <w:r w:rsidR="007E4396" w:rsidRPr="007E4396">
        <w:rPr>
          <w:rFonts w:ascii="Times New Roman" w:hAnsi="Times New Roman" w:cs="Times New Roman"/>
          <w:sz w:val="28"/>
          <w:szCs w:val="28"/>
        </w:rPr>
        <w:t xml:space="preserve"> Г.И. Перспективы селекции кориандра. Технологические свойс</w:t>
      </w:r>
      <w:r w:rsidR="007E4396" w:rsidRPr="007E4396">
        <w:rPr>
          <w:rFonts w:ascii="Times New Roman" w:hAnsi="Times New Roman" w:cs="Times New Roman"/>
          <w:sz w:val="28"/>
          <w:szCs w:val="28"/>
        </w:rPr>
        <w:t>т</w:t>
      </w:r>
      <w:r w:rsidR="007E4396" w:rsidRPr="007E4396">
        <w:rPr>
          <w:rFonts w:ascii="Times New Roman" w:hAnsi="Times New Roman" w:cs="Times New Roman"/>
          <w:sz w:val="28"/>
          <w:szCs w:val="28"/>
        </w:rPr>
        <w:t>ва новых сортов</w:t>
      </w:r>
      <w:r w:rsidR="006A38AD">
        <w:rPr>
          <w:rFonts w:ascii="Times New Roman" w:hAnsi="Times New Roman" w:cs="Times New Roman"/>
          <w:sz w:val="28"/>
          <w:szCs w:val="28"/>
        </w:rPr>
        <w:t xml:space="preserve"> </w:t>
      </w:r>
      <w:r w:rsidR="007E4396" w:rsidRPr="007E4396">
        <w:rPr>
          <w:rFonts w:ascii="Times New Roman" w:hAnsi="Times New Roman" w:cs="Times New Roman"/>
          <w:sz w:val="28"/>
          <w:szCs w:val="28"/>
        </w:rPr>
        <w:t>/ Г.И. Стопыч</w:t>
      </w:r>
      <w:r w:rsidR="007E4396" w:rsidRPr="007E4396">
        <w:rPr>
          <w:rFonts w:ascii="Cambria Math" w:hAnsi="Cambria Math" w:cs="Cambria Math"/>
          <w:sz w:val="28"/>
          <w:szCs w:val="28"/>
        </w:rPr>
        <w:t>ѐ</w:t>
      </w:r>
      <w:r w:rsidR="007E4396" w:rsidRPr="007E4396">
        <w:rPr>
          <w:rFonts w:ascii="Times New Roman" w:hAnsi="Times New Roman" w:cs="Times New Roman"/>
          <w:sz w:val="28"/>
          <w:szCs w:val="28"/>
        </w:rPr>
        <w:t>ва //Сборник докладов Международной научно-практической конференции: «Технологические свойства новых гибридов и со</w:t>
      </w:r>
      <w:r w:rsidR="007E4396" w:rsidRPr="007E4396">
        <w:rPr>
          <w:rFonts w:ascii="Times New Roman" w:hAnsi="Times New Roman" w:cs="Times New Roman"/>
          <w:sz w:val="28"/>
          <w:szCs w:val="28"/>
        </w:rPr>
        <w:t>р</w:t>
      </w:r>
      <w:r w:rsidR="007E4396" w:rsidRPr="007E4396">
        <w:rPr>
          <w:rFonts w:ascii="Times New Roman" w:hAnsi="Times New Roman" w:cs="Times New Roman"/>
          <w:sz w:val="28"/>
          <w:szCs w:val="28"/>
        </w:rPr>
        <w:t>тов масличных и эфиромасличных культур», Краснодар, ВНИИМК, 5-6 июня, 2003 г. – С. 130-132</w:t>
      </w:r>
      <w:r w:rsidR="00F7313B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7313B" w:rsidRPr="00F7313B" w:rsidRDefault="00F7313B" w:rsidP="00845EBE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 w:rsidRPr="00F7313B">
        <w:rPr>
          <w:sz w:val="28"/>
          <w:szCs w:val="28"/>
        </w:rPr>
        <w:t xml:space="preserve"> </w:t>
      </w:r>
      <w:r w:rsidRPr="00F216BC">
        <w:rPr>
          <w:sz w:val="28"/>
          <w:szCs w:val="28"/>
        </w:rPr>
        <w:t>Хворостухина</w:t>
      </w:r>
      <w:r w:rsidR="006A38A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Все о специях / С.А. Хворостухина. -</w:t>
      </w:r>
      <w:r w:rsidRPr="00F216BC">
        <w:rPr>
          <w:sz w:val="28"/>
          <w:szCs w:val="28"/>
        </w:rPr>
        <w:t xml:space="preserve"> М.: Рипол Классик, 2011 г.</w:t>
      </w:r>
      <w:r>
        <w:rPr>
          <w:sz w:val="28"/>
          <w:szCs w:val="28"/>
        </w:rPr>
        <w:t xml:space="preserve"> - 201 с.</w:t>
      </w:r>
    </w:p>
    <w:p w:rsidR="00044042" w:rsidRDefault="00F7313B" w:rsidP="00845EBE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044042">
        <w:rPr>
          <w:sz w:val="28"/>
          <w:szCs w:val="28"/>
        </w:rPr>
        <w:t xml:space="preserve">. </w:t>
      </w:r>
      <w:r w:rsidR="00044042" w:rsidRPr="00F216BC">
        <w:rPr>
          <w:sz w:val="28"/>
          <w:szCs w:val="28"/>
        </w:rPr>
        <w:t>Шелюто</w:t>
      </w:r>
      <w:r w:rsidR="00044042">
        <w:rPr>
          <w:sz w:val="28"/>
          <w:szCs w:val="28"/>
        </w:rPr>
        <w:t xml:space="preserve"> В.Л. </w:t>
      </w:r>
      <w:r w:rsidR="00044042" w:rsidRPr="00F216BC">
        <w:rPr>
          <w:sz w:val="28"/>
          <w:szCs w:val="28"/>
        </w:rPr>
        <w:t>Фармакогнозия</w:t>
      </w:r>
      <w:r w:rsidR="00044042">
        <w:rPr>
          <w:sz w:val="28"/>
          <w:szCs w:val="28"/>
        </w:rPr>
        <w:t xml:space="preserve"> / В.Л. Шелюто. - Витебск, 2003 -</w:t>
      </w:r>
      <w:r w:rsidR="00044042" w:rsidRPr="00F216BC">
        <w:rPr>
          <w:sz w:val="28"/>
          <w:szCs w:val="28"/>
        </w:rPr>
        <w:t xml:space="preserve"> с. 93-94.</w:t>
      </w:r>
    </w:p>
    <w:p w:rsidR="00845EBE" w:rsidRPr="00845EBE" w:rsidRDefault="006A38AD" w:rsidP="00845E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Шепетина</w:t>
      </w:r>
      <w:r w:rsidR="00845EBE" w:rsidRPr="00845EBE">
        <w:rPr>
          <w:rFonts w:ascii="Times New Roman" w:hAnsi="Times New Roman" w:cs="Times New Roman"/>
          <w:sz w:val="28"/>
          <w:szCs w:val="28"/>
        </w:rPr>
        <w:t xml:space="preserve"> Ф.А. Урожайность кориандра в зависимости от размеров и удельного веса семян / Ф.А. Шепетина, П.В. Токарев // Тр. ВНИИЭМК. 1968. - Вып. 10 - С. 289-298.</w:t>
      </w:r>
    </w:p>
    <w:p w:rsidR="00FC0F10" w:rsidRPr="00FC0F10" w:rsidRDefault="00044042" w:rsidP="00893A5A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EBE">
        <w:rPr>
          <w:rFonts w:ascii="Times New Roman" w:hAnsi="Times New Roman" w:cs="Times New Roman"/>
          <w:sz w:val="28"/>
          <w:szCs w:val="28"/>
        </w:rPr>
        <w:t>2</w:t>
      </w:r>
      <w:r w:rsidR="00660C90">
        <w:rPr>
          <w:rFonts w:ascii="Times New Roman" w:hAnsi="Times New Roman" w:cs="Times New Roman"/>
          <w:sz w:val="28"/>
          <w:szCs w:val="28"/>
        </w:rPr>
        <w:t xml:space="preserve">. </w:t>
      </w:r>
      <w:r w:rsidR="00195D79" w:rsidRPr="00195D79">
        <w:rPr>
          <w:rFonts w:ascii="Times New Roman" w:hAnsi="Times New Roman" w:cs="Times New Roman"/>
          <w:sz w:val="28"/>
          <w:szCs w:val="28"/>
        </w:rPr>
        <w:t>Шуваева Т. П., Эффек</w:t>
      </w:r>
      <w:r w:rsidR="00195D79">
        <w:rPr>
          <w:rFonts w:ascii="Times New Roman" w:hAnsi="Times New Roman" w:cs="Times New Roman"/>
          <w:sz w:val="28"/>
          <w:szCs w:val="28"/>
        </w:rPr>
        <w:t xml:space="preserve">тивность применения фунгицидов </w:t>
      </w:r>
      <w:r w:rsidR="00195D79" w:rsidRPr="00195D79">
        <w:rPr>
          <w:rFonts w:ascii="Times New Roman" w:hAnsi="Times New Roman" w:cs="Times New Roman"/>
          <w:sz w:val="28"/>
          <w:szCs w:val="28"/>
        </w:rPr>
        <w:t>в борьбе с рамул</w:t>
      </w:r>
      <w:r w:rsidR="00195D79" w:rsidRPr="00195D79">
        <w:rPr>
          <w:rFonts w:ascii="Times New Roman" w:hAnsi="Times New Roman" w:cs="Times New Roman"/>
          <w:sz w:val="28"/>
          <w:szCs w:val="28"/>
        </w:rPr>
        <w:t>я</w:t>
      </w:r>
      <w:r w:rsidR="00195D79" w:rsidRPr="00195D79">
        <w:rPr>
          <w:rFonts w:ascii="Times New Roman" w:hAnsi="Times New Roman" w:cs="Times New Roman"/>
          <w:sz w:val="28"/>
          <w:szCs w:val="28"/>
        </w:rPr>
        <w:t>риозом кориандра</w:t>
      </w:r>
      <w:r w:rsidR="00195D79">
        <w:rPr>
          <w:rFonts w:ascii="Times New Roman" w:hAnsi="Times New Roman" w:cs="Times New Roman"/>
          <w:sz w:val="28"/>
          <w:szCs w:val="28"/>
        </w:rPr>
        <w:t xml:space="preserve"> / </w:t>
      </w:r>
      <w:r w:rsidR="00F57C35" w:rsidRPr="00F57C35">
        <w:rPr>
          <w:rFonts w:ascii="Times New Roman" w:hAnsi="Times New Roman" w:cs="Times New Roman"/>
          <w:sz w:val="28"/>
          <w:szCs w:val="28"/>
        </w:rPr>
        <w:t>Шуваева</w:t>
      </w:r>
      <w:r w:rsidR="00195D79" w:rsidRPr="00195D79">
        <w:rPr>
          <w:rFonts w:ascii="Times New Roman" w:hAnsi="Times New Roman" w:cs="Times New Roman"/>
          <w:sz w:val="28"/>
          <w:szCs w:val="28"/>
        </w:rPr>
        <w:t xml:space="preserve"> </w:t>
      </w:r>
      <w:r w:rsidR="00195D79" w:rsidRPr="00F57C35">
        <w:rPr>
          <w:rFonts w:ascii="Times New Roman" w:hAnsi="Times New Roman" w:cs="Times New Roman"/>
          <w:sz w:val="28"/>
          <w:szCs w:val="28"/>
        </w:rPr>
        <w:t>Т. П.</w:t>
      </w:r>
      <w:r w:rsidR="00F57C35" w:rsidRPr="00F57C35">
        <w:rPr>
          <w:rFonts w:ascii="Times New Roman" w:hAnsi="Times New Roman" w:cs="Times New Roman"/>
          <w:sz w:val="28"/>
          <w:szCs w:val="28"/>
        </w:rPr>
        <w:t>, Бородкина</w:t>
      </w:r>
      <w:r w:rsidR="00195D79" w:rsidRPr="00195D79">
        <w:rPr>
          <w:rFonts w:ascii="Times New Roman" w:hAnsi="Times New Roman" w:cs="Times New Roman"/>
          <w:sz w:val="28"/>
          <w:szCs w:val="28"/>
        </w:rPr>
        <w:t xml:space="preserve"> </w:t>
      </w:r>
      <w:r w:rsidR="00195D79" w:rsidRPr="00F57C35">
        <w:rPr>
          <w:rFonts w:ascii="Times New Roman" w:hAnsi="Times New Roman" w:cs="Times New Roman"/>
          <w:sz w:val="28"/>
          <w:szCs w:val="28"/>
        </w:rPr>
        <w:t>А. П.</w:t>
      </w:r>
      <w:r w:rsidR="00F57C35" w:rsidRPr="00F57C35">
        <w:rPr>
          <w:rFonts w:ascii="Times New Roman" w:hAnsi="Times New Roman" w:cs="Times New Roman"/>
          <w:sz w:val="28"/>
          <w:szCs w:val="28"/>
        </w:rPr>
        <w:t>, Нечай</w:t>
      </w:r>
      <w:r w:rsidR="00195D79" w:rsidRPr="00195D79">
        <w:rPr>
          <w:rFonts w:ascii="Times New Roman" w:hAnsi="Times New Roman" w:cs="Times New Roman"/>
          <w:sz w:val="28"/>
          <w:szCs w:val="28"/>
        </w:rPr>
        <w:t xml:space="preserve"> </w:t>
      </w:r>
      <w:r w:rsidR="00195D79" w:rsidRPr="00F57C35">
        <w:rPr>
          <w:rFonts w:ascii="Times New Roman" w:hAnsi="Times New Roman" w:cs="Times New Roman"/>
          <w:sz w:val="28"/>
          <w:szCs w:val="28"/>
        </w:rPr>
        <w:t>К. Б.</w:t>
      </w:r>
      <w:r w:rsidR="00195D79">
        <w:rPr>
          <w:rFonts w:ascii="Times New Roman" w:hAnsi="Times New Roman" w:cs="Times New Roman"/>
          <w:sz w:val="28"/>
          <w:szCs w:val="28"/>
        </w:rPr>
        <w:t xml:space="preserve"> // </w:t>
      </w:r>
      <w:r w:rsidR="00195D79" w:rsidRPr="00195D79">
        <w:rPr>
          <w:rFonts w:ascii="Times New Roman" w:hAnsi="Times New Roman" w:cs="Times New Roman"/>
          <w:sz w:val="28"/>
          <w:szCs w:val="28"/>
        </w:rPr>
        <w:t>Масличные куль</w:t>
      </w:r>
      <w:r w:rsidR="00195D79">
        <w:rPr>
          <w:rFonts w:ascii="Times New Roman" w:hAnsi="Times New Roman" w:cs="Times New Roman"/>
          <w:sz w:val="28"/>
          <w:szCs w:val="28"/>
        </w:rPr>
        <w:t xml:space="preserve">туры, </w:t>
      </w:r>
      <w:r w:rsidR="00195D79" w:rsidRPr="00195D79">
        <w:rPr>
          <w:rFonts w:ascii="Times New Roman" w:hAnsi="Times New Roman" w:cs="Times New Roman"/>
          <w:sz w:val="28"/>
          <w:szCs w:val="28"/>
        </w:rPr>
        <w:t>2005, вып. 2 (133)</w:t>
      </w:r>
      <w:r w:rsidR="00195D79">
        <w:rPr>
          <w:rFonts w:ascii="Times New Roman" w:hAnsi="Times New Roman" w:cs="Times New Roman"/>
          <w:sz w:val="28"/>
          <w:szCs w:val="28"/>
        </w:rPr>
        <w:t xml:space="preserve">, </w:t>
      </w:r>
      <w:r w:rsidR="00111028">
        <w:rPr>
          <w:rFonts w:ascii="Times New Roman" w:hAnsi="Times New Roman" w:cs="Times New Roman"/>
          <w:sz w:val="28"/>
          <w:szCs w:val="28"/>
        </w:rPr>
        <w:t>с</w:t>
      </w:r>
      <w:r w:rsidR="00195D79">
        <w:rPr>
          <w:rFonts w:ascii="Times New Roman" w:hAnsi="Times New Roman" w:cs="Times New Roman"/>
          <w:sz w:val="28"/>
          <w:szCs w:val="28"/>
        </w:rPr>
        <w:t>. 93-96.</w:t>
      </w:r>
    </w:p>
    <w:sectPr w:rsidR="00FC0F10" w:rsidRPr="00FC0F10" w:rsidSect="0011102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D1" w:rsidRDefault="00695AD1" w:rsidP="006C4C5A">
      <w:pPr>
        <w:spacing w:after="0" w:line="240" w:lineRule="auto"/>
      </w:pPr>
      <w:r>
        <w:separator/>
      </w:r>
    </w:p>
  </w:endnote>
  <w:endnote w:type="continuationSeparator" w:id="1">
    <w:p w:rsidR="00695AD1" w:rsidRDefault="00695AD1" w:rsidP="006C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197610"/>
      <w:docPartObj>
        <w:docPartGallery w:val="Page Numbers (Bottom of Page)"/>
        <w:docPartUnique/>
      </w:docPartObj>
    </w:sdtPr>
    <w:sdtContent>
      <w:p w:rsidR="00AC0F46" w:rsidRPr="006C4C5A" w:rsidRDefault="00AC0F46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4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D1" w:rsidRDefault="00695AD1" w:rsidP="006C4C5A">
      <w:pPr>
        <w:spacing w:after="0" w:line="240" w:lineRule="auto"/>
      </w:pPr>
      <w:r>
        <w:separator/>
      </w:r>
    </w:p>
  </w:footnote>
  <w:footnote w:type="continuationSeparator" w:id="1">
    <w:p w:rsidR="00695AD1" w:rsidRDefault="00695AD1" w:rsidP="006C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B5A"/>
    <w:multiLevelType w:val="hybridMultilevel"/>
    <w:tmpl w:val="8840A794"/>
    <w:lvl w:ilvl="0" w:tplc="4C826FBE">
      <w:start w:val="1"/>
      <w:numFmt w:val="decimal"/>
      <w:lvlText w:val="%1."/>
      <w:lvlJc w:val="center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F60"/>
    <w:rsid w:val="00020705"/>
    <w:rsid w:val="00021571"/>
    <w:rsid w:val="00037BB3"/>
    <w:rsid w:val="00044042"/>
    <w:rsid w:val="000453A5"/>
    <w:rsid w:val="00082076"/>
    <w:rsid w:val="0008723D"/>
    <w:rsid w:val="000902BB"/>
    <w:rsid w:val="00090427"/>
    <w:rsid w:val="000B7083"/>
    <w:rsid w:val="000E0379"/>
    <w:rsid w:val="000E7320"/>
    <w:rsid w:val="00102B41"/>
    <w:rsid w:val="00111028"/>
    <w:rsid w:val="00124320"/>
    <w:rsid w:val="001377C0"/>
    <w:rsid w:val="00137D2A"/>
    <w:rsid w:val="00152D85"/>
    <w:rsid w:val="001674B9"/>
    <w:rsid w:val="00187521"/>
    <w:rsid w:val="0019379C"/>
    <w:rsid w:val="00195D79"/>
    <w:rsid w:val="001A17F0"/>
    <w:rsid w:val="001A48B8"/>
    <w:rsid w:val="001B37F7"/>
    <w:rsid w:val="001D3866"/>
    <w:rsid w:val="001E22D1"/>
    <w:rsid w:val="0020796C"/>
    <w:rsid w:val="00213FA9"/>
    <w:rsid w:val="00215DEC"/>
    <w:rsid w:val="00281F50"/>
    <w:rsid w:val="002A2E7B"/>
    <w:rsid w:val="002B2542"/>
    <w:rsid w:val="002B2BD8"/>
    <w:rsid w:val="002B4C26"/>
    <w:rsid w:val="002D034C"/>
    <w:rsid w:val="00303541"/>
    <w:rsid w:val="00305663"/>
    <w:rsid w:val="0031646F"/>
    <w:rsid w:val="00324B73"/>
    <w:rsid w:val="00330AA5"/>
    <w:rsid w:val="00344FA3"/>
    <w:rsid w:val="003534F1"/>
    <w:rsid w:val="00375158"/>
    <w:rsid w:val="00395E03"/>
    <w:rsid w:val="003A289D"/>
    <w:rsid w:val="003B06CC"/>
    <w:rsid w:val="003C7D58"/>
    <w:rsid w:val="003E147E"/>
    <w:rsid w:val="003F3CCB"/>
    <w:rsid w:val="004021BC"/>
    <w:rsid w:val="00405029"/>
    <w:rsid w:val="00422E21"/>
    <w:rsid w:val="0043345F"/>
    <w:rsid w:val="00440647"/>
    <w:rsid w:val="004B0665"/>
    <w:rsid w:val="004E3734"/>
    <w:rsid w:val="004F2C6D"/>
    <w:rsid w:val="004F32F2"/>
    <w:rsid w:val="00500029"/>
    <w:rsid w:val="0050612E"/>
    <w:rsid w:val="00537F5B"/>
    <w:rsid w:val="0054031B"/>
    <w:rsid w:val="00575220"/>
    <w:rsid w:val="0058180C"/>
    <w:rsid w:val="005911E0"/>
    <w:rsid w:val="005B0B00"/>
    <w:rsid w:val="005C0967"/>
    <w:rsid w:val="005E057E"/>
    <w:rsid w:val="005E175A"/>
    <w:rsid w:val="005E27C3"/>
    <w:rsid w:val="006135E9"/>
    <w:rsid w:val="006269E5"/>
    <w:rsid w:val="00660C90"/>
    <w:rsid w:val="0068767A"/>
    <w:rsid w:val="00693FFF"/>
    <w:rsid w:val="00695AD1"/>
    <w:rsid w:val="006963B3"/>
    <w:rsid w:val="00697ABE"/>
    <w:rsid w:val="006A38AD"/>
    <w:rsid w:val="006C4C5A"/>
    <w:rsid w:val="006C4D17"/>
    <w:rsid w:val="006D026F"/>
    <w:rsid w:val="006D58ED"/>
    <w:rsid w:val="006E70E1"/>
    <w:rsid w:val="006F047F"/>
    <w:rsid w:val="006F1914"/>
    <w:rsid w:val="007173B4"/>
    <w:rsid w:val="00727D75"/>
    <w:rsid w:val="007305BA"/>
    <w:rsid w:val="007308BF"/>
    <w:rsid w:val="00774026"/>
    <w:rsid w:val="00786916"/>
    <w:rsid w:val="007E354D"/>
    <w:rsid w:val="007E4396"/>
    <w:rsid w:val="00805100"/>
    <w:rsid w:val="00806187"/>
    <w:rsid w:val="00813927"/>
    <w:rsid w:val="00824A39"/>
    <w:rsid w:val="00845EBE"/>
    <w:rsid w:val="00866DE8"/>
    <w:rsid w:val="00870FCD"/>
    <w:rsid w:val="00887704"/>
    <w:rsid w:val="00893A5A"/>
    <w:rsid w:val="0089479E"/>
    <w:rsid w:val="008A65E3"/>
    <w:rsid w:val="008D2433"/>
    <w:rsid w:val="008D6AFF"/>
    <w:rsid w:val="008E2A69"/>
    <w:rsid w:val="009012F7"/>
    <w:rsid w:val="00913481"/>
    <w:rsid w:val="00922A43"/>
    <w:rsid w:val="009278EA"/>
    <w:rsid w:val="0094066C"/>
    <w:rsid w:val="009531B4"/>
    <w:rsid w:val="00961E11"/>
    <w:rsid w:val="009857E6"/>
    <w:rsid w:val="00990B5B"/>
    <w:rsid w:val="009A54F1"/>
    <w:rsid w:val="009A6C97"/>
    <w:rsid w:val="009C04C9"/>
    <w:rsid w:val="009C1673"/>
    <w:rsid w:val="009C207D"/>
    <w:rsid w:val="009C5842"/>
    <w:rsid w:val="009E40F3"/>
    <w:rsid w:val="009E6E45"/>
    <w:rsid w:val="00A040D6"/>
    <w:rsid w:val="00A06F60"/>
    <w:rsid w:val="00A31DEE"/>
    <w:rsid w:val="00A5313C"/>
    <w:rsid w:val="00A80504"/>
    <w:rsid w:val="00A81635"/>
    <w:rsid w:val="00A904F8"/>
    <w:rsid w:val="00AA58BE"/>
    <w:rsid w:val="00AB0771"/>
    <w:rsid w:val="00AB2C48"/>
    <w:rsid w:val="00AB668B"/>
    <w:rsid w:val="00AC0649"/>
    <w:rsid w:val="00AC0F46"/>
    <w:rsid w:val="00AE2A34"/>
    <w:rsid w:val="00AF0AED"/>
    <w:rsid w:val="00AF1EE4"/>
    <w:rsid w:val="00B02B47"/>
    <w:rsid w:val="00B039DE"/>
    <w:rsid w:val="00B6151E"/>
    <w:rsid w:val="00B71B37"/>
    <w:rsid w:val="00B97AC7"/>
    <w:rsid w:val="00BA07A7"/>
    <w:rsid w:val="00BA21A1"/>
    <w:rsid w:val="00BF23BC"/>
    <w:rsid w:val="00C07910"/>
    <w:rsid w:val="00C44E8E"/>
    <w:rsid w:val="00C60B14"/>
    <w:rsid w:val="00C662CE"/>
    <w:rsid w:val="00C712FE"/>
    <w:rsid w:val="00C71DD3"/>
    <w:rsid w:val="00C75DDA"/>
    <w:rsid w:val="00C86AEB"/>
    <w:rsid w:val="00CA3883"/>
    <w:rsid w:val="00CA768B"/>
    <w:rsid w:val="00CB00A5"/>
    <w:rsid w:val="00CB5B35"/>
    <w:rsid w:val="00CC26FB"/>
    <w:rsid w:val="00CC665D"/>
    <w:rsid w:val="00CD5CA1"/>
    <w:rsid w:val="00CE3165"/>
    <w:rsid w:val="00CE4F02"/>
    <w:rsid w:val="00CE73B5"/>
    <w:rsid w:val="00D02CEA"/>
    <w:rsid w:val="00D135DA"/>
    <w:rsid w:val="00D428AF"/>
    <w:rsid w:val="00D62734"/>
    <w:rsid w:val="00DA7B6B"/>
    <w:rsid w:val="00DB63A5"/>
    <w:rsid w:val="00DD40D0"/>
    <w:rsid w:val="00DE1A57"/>
    <w:rsid w:val="00DE6001"/>
    <w:rsid w:val="00E05825"/>
    <w:rsid w:val="00E30D24"/>
    <w:rsid w:val="00E857E5"/>
    <w:rsid w:val="00E93DD3"/>
    <w:rsid w:val="00E95F60"/>
    <w:rsid w:val="00EC7491"/>
    <w:rsid w:val="00EC7B67"/>
    <w:rsid w:val="00ED2881"/>
    <w:rsid w:val="00F17753"/>
    <w:rsid w:val="00F54807"/>
    <w:rsid w:val="00F57C35"/>
    <w:rsid w:val="00F7313B"/>
    <w:rsid w:val="00F771EE"/>
    <w:rsid w:val="00F77339"/>
    <w:rsid w:val="00F81B7B"/>
    <w:rsid w:val="00F8548E"/>
    <w:rsid w:val="00F97B4D"/>
    <w:rsid w:val="00FA5299"/>
    <w:rsid w:val="00FC0F10"/>
    <w:rsid w:val="00FD443D"/>
    <w:rsid w:val="00FF14AA"/>
    <w:rsid w:val="00FF471E"/>
    <w:rsid w:val="00FF5155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FF"/>
  </w:style>
  <w:style w:type="paragraph" w:styleId="1">
    <w:name w:val="heading 1"/>
    <w:basedOn w:val="a"/>
    <w:next w:val="a"/>
    <w:link w:val="10"/>
    <w:uiPriority w:val="9"/>
    <w:qFormat/>
    <w:rsid w:val="000B7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4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4">
    <w:name w:val="Название Знак"/>
    <w:basedOn w:val="a0"/>
    <w:link w:val="a3"/>
    <w:rsid w:val="008D243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5">
    <w:name w:val="List Paragraph"/>
    <w:basedOn w:val="a"/>
    <w:uiPriority w:val="34"/>
    <w:qFormat/>
    <w:rsid w:val="008D24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4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807"/>
  </w:style>
  <w:style w:type="table" w:styleId="a9">
    <w:name w:val="Table Grid"/>
    <w:basedOn w:val="a1"/>
    <w:uiPriority w:val="59"/>
    <w:rsid w:val="009C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C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4C5A"/>
  </w:style>
  <w:style w:type="paragraph" w:styleId="ac">
    <w:name w:val="footer"/>
    <w:basedOn w:val="a"/>
    <w:link w:val="ad"/>
    <w:uiPriority w:val="99"/>
    <w:unhideWhenUsed/>
    <w:rsid w:val="006C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4C5A"/>
  </w:style>
  <w:style w:type="character" w:styleId="ae">
    <w:name w:val="Hyperlink"/>
    <w:basedOn w:val="a0"/>
    <w:uiPriority w:val="99"/>
    <w:unhideWhenUsed/>
    <w:rsid w:val="00F773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69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3486-C60D-4D0C-ADCC-05C5DC1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Россорго</dc:creator>
  <cp:keywords/>
  <dc:description/>
  <cp:lastModifiedBy>Россорго</cp:lastModifiedBy>
  <cp:revision>122</cp:revision>
  <cp:lastPrinted>2018-03-22T07:06:00Z</cp:lastPrinted>
  <dcterms:created xsi:type="dcterms:W3CDTF">2017-02-15T09:55:00Z</dcterms:created>
  <dcterms:modified xsi:type="dcterms:W3CDTF">2018-03-22T08:35:00Z</dcterms:modified>
</cp:coreProperties>
</file>